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65EEA" w:rsidRPr="005037D0" w14:paraId="10125848" w14:textId="77777777" w:rsidTr="00F65EEA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32C930D" w14:textId="77777777" w:rsidR="00F65EEA" w:rsidRPr="005037D0" w:rsidRDefault="00F65EEA" w:rsidP="00F65EEA">
            <w:pPr>
              <w:pStyle w:val="IBul1"/>
              <w:numPr>
                <w:ilvl w:val="0"/>
                <w:numId w:val="0"/>
              </w:numPr>
              <w:tabs>
                <w:tab w:val="left" w:pos="708"/>
              </w:tabs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5037D0">
              <w:rPr>
                <w:b/>
                <w:sz w:val="24"/>
                <w:szCs w:val="24"/>
              </w:rPr>
              <w:t>Osnovni podaci</w:t>
            </w:r>
          </w:p>
        </w:tc>
      </w:tr>
    </w:tbl>
    <w:p w14:paraId="2AD16DB1" w14:textId="77777777" w:rsidR="00F65EEA" w:rsidRPr="005037D0" w:rsidRDefault="00F65EEA" w:rsidP="00F65EEA">
      <w:pPr>
        <w:pStyle w:val="INormal"/>
        <w:rPr>
          <w:rFonts w:cs="Arial"/>
          <w:b/>
          <w:sz w:val="24"/>
          <w:szCs w:val="24"/>
          <w:lang w:val="la-Latn"/>
        </w:rPr>
      </w:pPr>
    </w:p>
    <w:p w14:paraId="3F69E73B" w14:textId="77777777" w:rsidR="00DF26FE" w:rsidRPr="005037D0" w:rsidRDefault="00DF26FE" w:rsidP="00DF26FE">
      <w:pPr>
        <w:pStyle w:val="INormal"/>
        <w:rPr>
          <w:b/>
          <w:sz w:val="24"/>
          <w:szCs w:val="24"/>
          <w:lang w:val="la-Latn"/>
        </w:rPr>
      </w:pPr>
      <w:r w:rsidRPr="005037D0">
        <w:rPr>
          <w:b/>
          <w:sz w:val="24"/>
          <w:szCs w:val="24"/>
          <w:lang w:val="la-Latn"/>
        </w:rPr>
        <w:t xml:space="preserve">Službeni naziv         </w:t>
      </w:r>
      <w:r w:rsidRPr="005037D0">
        <w:rPr>
          <w:sz w:val="24"/>
          <w:szCs w:val="24"/>
          <w:lang w:val="la-Latn"/>
        </w:rPr>
        <w:t>Narodna Republika Kina</w:t>
      </w:r>
    </w:p>
    <w:p w14:paraId="5CD8AAA8" w14:textId="77777777" w:rsidR="00DF26FE" w:rsidRPr="005037D0" w:rsidRDefault="00DF26FE" w:rsidP="00DF26FE">
      <w:pPr>
        <w:pStyle w:val="INormal"/>
        <w:rPr>
          <w:b/>
          <w:sz w:val="24"/>
          <w:szCs w:val="24"/>
          <w:lang w:val="la-Latn"/>
        </w:rPr>
      </w:pPr>
      <w:r w:rsidRPr="005037D0">
        <w:rPr>
          <w:b/>
          <w:sz w:val="24"/>
          <w:szCs w:val="24"/>
          <w:lang w:val="la-Latn"/>
        </w:rPr>
        <w:t xml:space="preserve">Glavni grad </w:t>
      </w:r>
      <w:r w:rsidRPr="005037D0">
        <w:rPr>
          <w:sz w:val="24"/>
          <w:szCs w:val="24"/>
          <w:lang w:val="la-Latn"/>
        </w:rPr>
        <w:t xml:space="preserve">             Beijing</w:t>
      </w:r>
      <w:r w:rsidRPr="005037D0">
        <w:rPr>
          <w:b/>
          <w:sz w:val="24"/>
          <w:szCs w:val="24"/>
          <w:lang w:val="la-Latn"/>
        </w:rPr>
        <w:tab/>
      </w:r>
    </w:p>
    <w:p w14:paraId="7F17E244" w14:textId="753C640D" w:rsidR="00DF26FE" w:rsidRPr="005037D0" w:rsidRDefault="00DF26FE" w:rsidP="00DF26FE">
      <w:pPr>
        <w:pStyle w:val="INormal"/>
        <w:rPr>
          <w:sz w:val="24"/>
          <w:szCs w:val="24"/>
          <w:lang w:val="la-Latn"/>
        </w:rPr>
      </w:pPr>
      <w:r w:rsidRPr="005037D0">
        <w:rPr>
          <w:b/>
          <w:sz w:val="24"/>
          <w:szCs w:val="24"/>
          <w:lang w:val="la-Latn"/>
        </w:rPr>
        <w:t xml:space="preserve">Površina </w:t>
      </w:r>
      <w:r w:rsidRPr="005037D0">
        <w:rPr>
          <w:sz w:val="24"/>
          <w:szCs w:val="24"/>
          <w:lang w:val="la-Latn"/>
        </w:rPr>
        <w:t xml:space="preserve">              </w:t>
      </w:r>
      <w:r w:rsidR="00BD0772" w:rsidRPr="005037D0">
        <w:rPr>
          <w:sz w:val="24"/>
          <w:szCs w:val="24"/>
          <w:lang w:val="la-Latn"/>
        </w:rPr>
        <w:t xml:space="preserve">    9</w:t>
      </w:r>
      <w:r w:rsidR="00603BAF" w:rsidRPr="005037D0">
        <w:rPr>
          <w:sz w:val="24"/>
          <w:szCs w:val="24"/>
          <w:lang w:val="hr-HR"/>
        </w:rPr>
        <w:t>.</w:t>
      </w:r>
      <w:r w:rsidR="00BD0772" w:rsidRPr="005037D0">
        <w:rPr>
          <w:sz w:val="24"/>
          <w:szCs w:val="24"/>
          <w:lang w:val="la-Latn"/>
        </w:rPr>
        <w:t>569</w:t>
      </w:r>
      <w:r w:rsidR="00603BAF" w:rsidRPr="005037D0">
        <w:rPr>
          <w:sz w:val="24"/>
          <w:szCs w:val="24"/>
          <w:lang w:val="hr-HR"/>
        </w:rPr>
        <w:t>.</w:t>
      </w:r>
      <w:r w:rsidRPr="005037D0">
        <w:rPr>
          <w:sz w:val="24"/>
          <w:szCs w:val="24"/>
          <w:lang w:val="la-Latn"/>
        </w:rPr>
        <w:t>901 km</w:t>
      </w:r>
      <w:r w:rsidRPr="005037D0">
        <w:rPr>
          <w:sz w:val="24"/>
          <w:szCs w:val="24"/>
          <w:vertAlign w:val="superscript"/>
          <w:lang w:val="la-Latn"/>
        </w:rPr>
        <w:t>2</w:t>
      </w:r>
      <w:r w:rsidRPr="005037D0">
        <w:rPr>
          <w:sz w:val="24"/>
          <w:szCs w:val="24"/>
          <w:lang w:val="la-Latn"/>
        </w:rPr>
        <w:tab/>
      </w:r>
      <w:r w:rsidRPr="005037D0">
        <w:rPr>
          <w:sz w:val="24"/>
          <w:szCs w:val="24"/>
          <w:lang w:val="la-Latn"/>
        </w:rPr>
        <w:tab/>
      </w:r>
    </w:p>
    <w:p w14:paraId="525058D7" w14:textId="50660178" w:rsidR="00DF26FE" w:rsidRPr="005037D0" w:rsidRDefault="00DF26FE" w:rsidP="00DF26FE">
      <w:pPr>
        <w:pStyle w:val="INormal"/>
        <w:rPr>
          <w:sz w:val="24"/>
          <w:szCs w:val="24"/>
          <w:lang w:val="la-Latn"/>
        </w:rPr>
      </w:pPr>
      <w:r w:rsidRPr="005037D0">
        <w:rPr>
          <w:b/>
          <w:sz w:val="24"/>
          <w:szCs w:val="24"/>
          <w:lang w:val="la-Latn"/>
        </w:rPr>
        <w:t xml:space="preserve">Broj stanovnika       </w:t>
      </w:r>
      <w:r w:rsidR="00BD0772" w:rsidRPr="005037D0">
        <w:rPr>
          <w:sz w:val="24"/>
          <w:szCs w:val="24"/>
          <w:lang w:val="la-Latn"/>
        </w:rPr>
        <w:t>1</w:t>
      </w:r>
      <w:r w:rsidR="00603BAF" w:rsidRPr="005037D0">
        <w:rPr>
          <w:sz w:val="24"/>
          <w:szCs w:val="24"/>
          <w:lang w:val="hr-HR"/>
        </w:rPr>
        <w:t>.410.000.000</w:t>
      </w:r>
      <w:r w:rsidRPr="005037D0">
        <w:rPr>
          <w:sz w:val="24"/>
          <w:szCs w:val="24"/>
          <w:lang w:val="la-Latn"/>
        </w:rPr>
        <w:t xml:space="preserve"> </w:t>
      </w:r>
    </w:p>
    <w:p w14:paraId="6F6D1FF9" w14:textId="503D4B7F" w:rsidR="00DF26FE" w:rsidRPr="005037D0" w:rsidRDefault="00DF26FE" w:rsidP="00DF26FE">
      <w:pPr>
        <w:pStyle w:val="INormal"/>
        <w:rPr>
          <w:sz w:val="24"/>
          <w:szCs w:val="24"/>
          <w:lang w:val="la-Latn"/>
        </w:rPr>
      </w:pPr>
      <w:r w:rsidRPr="005037D0">
        <w:rPr>
          <w:b/>
          <w:sz w:val="24"/>
          <w:szCs w:val="24"/>
          <w:lang w:val="la-Latn"/>
        </w:rPr>
        <w:t>Službeni jezik</w:t>
      </w:r>
      <w:r w:rsidRPr="005037D0">
        <w:rPr>
          <w:b/>
          <w:sz w:val="24"/>
          <w:szCs w:val="24"/>
          <w:lang w:val="la-Latn"/>
        </w:rPr>
        <w:tab/>
      </w:r>
      <w:r w:rsidR="00603BAF" w:rsidRPr="005037D0">
        <w:rPr>
          <w:sz w:val="24"/>
          <w:szCs w:val="24"/>
          <w:lang w:val="hr-HR"/>
        </w:rPr>
        <w:t>mandarinski kineski</w:t>
      </w:r>
      <w:r w:rsidRPr="005037D0">
        <w:rPr>
          <w:sz w:val="24"/>
          <w:szCs w:val="24"/>
          <w:lang w:val="la-Latn"/>
        </w:rPr>
        <w:t xml:space="preserve"> (putonghua)</w:t>
      </w:r>
    </w:p>
    <w:p w14:paraId="1D34A1BD" w14:textId="642240AB" w:rsidR="00EC759A" w:rsidRPr="005037D0" w:rsidRDefault="00DF26FE" w:rsidP="00DF26FE">
      <w:pPr>
        <w:pStyle w:val="INormal"/>
        <w:rPr>
          <w:sz w:val="24"/>
          <w:szCs w:val="24"/>
          <w:lang w:val="la-Latn"/>
        </w:rPr>
      </w:pPr>
      <w:r w:rsidRPr="005037D0">
        <w:rPr>
          <w:b/>
          <w:sz w:val="24"/>
          <w:szCs w:val="24"/>
          <w:lang w:val="la-Latn"/>
        </w:rPr>
        <w:t>Članstvo u međunarodnim gospodarskim organizacijama:</w:t>
      </w:r>
      <w:r w:rsidRPr="005037D0">
        <w:rPr>
          <w:lang w:val="la-Latn"/>
        </w:rPr>
        <w:t xml:space="preserve"> </w:t>
      </w:r>
      <w:r w:rsidR="00EF20B7" w:rsidRPr="005037D0">
        <w:rPr>
          <w:sz w:val="24"/>
          <w:szCs w:val="24"/>
          <w:lang w:val="hr-HR"/>
        </w:rPr>
        <w:t xml:space="preserve">WTO, </w:t>
      </w:r>
      <w:r w:rsidR="00EC759A" w:rsidRPr="005037D0">
        <w:rPr>
          <w:sz w:val="24"/>
          <w:szCs w:val="24"/>
          <w:lang w:val="la-Latn"/>
        </w:rPr>
        <w:t>ADB, EAS, FAO, FATF, G-20, G-77, IAEA, IBRD, ICAO, IMF, IMO, IMSO, IOC, IPU, ISO, ITSO, ITU, OPCW, UN, UNCTAD, UNESCO, UNWTO</w:t>
      </w:r>
      <w:r w:rsidR="00EF20B7" w:rsidRPr="005037D0">
        <w:rPr>
          <w:sz w:val="24"/>
          <w:szCs w:val="24"/>
          <w:lang w:val="hr-HR"/>
        </w:rPr>
        <w:t xml:space="preserve"> </w:t>
      </w:r>
      <w:r w:rsidR="00EC759A" w:rsidRPr="005037D0">
        <w:rPr>
          <w:sz w:val="24"/>
          <w:szCs w:val="24"/>
          <w:lang w:val="la-Latn"/>
        </w:rPr>
        <w:t>i dr.</w:t>
      </w:r>
    </w:p>
    <w:p w14:paraId="072D98F2" w14:textId="77777777" w:rsidR="00CF2CB8" w:rsidRPr="005037D0" w:rsidRDefault="00CF2CB8" w:rsidP="00DF26FE">
      <w:pPr>
        <w:pStyle w:val="INormal"/>
        <w:rPr>
          <w:sz w:val="24"/>
          <w:szCs w:val="24"/>
          <w:lang w:val="la-Latn"/>
        </w:rPr>
      </w:pPr>
    </w:p>
    <w:p w14:paraId="7B5121C0" w14:textId="77777777" w:rsidR="005B1F10" w:rsidRPr="005037D0" w:rsidRDefault="005B1F10" w:rsidP="00EC759A">
      <w:pPr>
        <w:pStyle w:val="IPodnaslov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tabs>
          <w:tab w:val="clear" w:pos="567"/>
        </w:tabs>
        <w:jc w:val="center"/>
        <w:rPr>
          <w:lang w:val="la-Latn"/>
        </w:rPr>
      </w:pPr>
      <w:r w:rsidRPr="005037D0">
        <w:rPr>
          <w:lang w:val="la-Latn"/>
        </w:rPr>
        <w:t>Makroekonomski pokazatelji</w:t>
      </w:r>
      <w:bookmarkStart w:id="0" w:name="OLE_LINK1"/>
      <w:bookmarkStart w:id="1" w:name="OLE_LINK2"/>
      <w:bookmarkStart w:id="2" w:name="_Hlk198093604"/>
      <w:bookmarkEnd w:id="0"/>
      <w:bookmarkEnd w:id="1"/>
      <w:bookmarkEnd w:id="2"/>
    </w:p>
    <w:p w14:paraId="7288B889" w14:textId="77777777" w:rsidR="00CF2CB8" w:rsidRPr="005037D0" w:rsidRDefault="00CF2CB8" w:rsidP="00CF2CB8">
      <w:pPr>
        <w:pStyle w:val="INormal"/>
        <w:rPr>
          <w:lang w:val="la-Latn"/>
        </w:rPr>
      </w:pPr>
    </w:p>
    <w:tbl>
      <w:tblPr>
        <w:tblW w:w="8445" w:type="dxa"/>
        <w:tblCellSpacing w:w="20" w:type="dxa"/>
        <w:tblInd w:w="-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775"/>
        <w:gridCol w:w="1134"/>
        <w:gridCol w:w="1134"/>
        <w:gridCol w:w="1134"/>
        <w:gridCol w:w="1134"/>
        <w:gridCol w:w="1134"/>
      </w:tblGrid>
      <w:tr w:rsidR="00126F65" w:rsidRPr="005037D0" w14:paraId="60E5976B" w14:textId="77777777" w:rsidTr="00126F65">
        <w:trPr>
          <w:trHeight w:val="389"/>
          <w:tblCellSpacing w:w="20" w:type="dxa"/>
        </w:trPr>
        <w:tc>
          <w:tcPr>
            <w:tcW w:w="2715" w:type="dxa"/>
            <w:shd w:val="clear" w:color="auto" w:fill="9CC2E5" w:themeFill="accent1" w:themeFillTint="99"/>
          </w:tcPr>
          <w:p w14:paraId="021C4E4B" w14:textId="77777777" w:rsidR="00126F65" w:rsidRPr="005037D0" w:rsidRDefault="00126F65" w:rsidP="00126F65">
            <w:pPr>
              <w:pStyle w:val="INormal"/>
              <w:rPr>
                <w:sz w:val="24"/>
                <w:szCs w:val="24"/>
                <w:lang w:val="la-Latn"/>
              </w:rPr>
            </w:pPr>
          </w:p>
        </w:tc>
        <w:tc>
          <w:tcPr>
            <w:tcW w:w="1094" w:type="dxa"/>
            <w:shd w:val="clear" w:color="auto" w:fill="9CC2E5" w:themeFill="accent1" w:themeFillTint="99"/>
          </w:tcPr>
          <w:p w14:paraId="2325D069" w14:textId="77777777" w:rsidR="00126F65" w:rsidRPr="005037D0" w:rsidRDefault="00126F65" w:rsidP="00126F65">
            <w:pPr>
              <w:pStyle w:val="INormal"/>
              <w:jc w:val="center"/>
              <w:rPr>
                <w:b/>
                <w:sz w:val="24"/>
                <w:szCs w:val="24"/>
                <w:lang w:val="hr-HR"/>
              </w:rPr>
            </w:pPr>
            <w:r w:rsidRPr="005037D0">
              <w:rPr>
                <w:b/>
                <w:sz w:val="24"/>
                <w:szCs w:val="24"/>
                <w:lang w:val="hr-HR"/>
              </w:rPr>
              <w:t>2021.</w:t>
            </w:r>
          </w:p>
        </w:tc>
        <w:tc>
          <w:tcPr>
            <w:tcW w:w="1094" w:type="dxa"/>
            <w:shd w:val="clear" w:color="auto" w:fill="9CC2E5" w:themeFill="accent1" w:themeFillTint="99"/>
          </w:tcPr>
          <w:p w14:paraId="5ADC4202" w14:textId="5A5FA3B4" w:rsidR="00126F65" w:rsidRPr="005037D0" w:rsidRDefault="00126F65" w:rsidP="00126F65">
            <w:pPr>
              <w:pStyle w:val="INormal"/>
              <w:jc w:val="center"/>
              <w:rPr>
                <w:b/>
                <w:sz w:val="24"/>
                <w:szCs w:val="24"/>
                <w:lang w:val="hr-HR"/>
              </w:rPr>
            </w:pPr>
            <w:r w:rsidRPr="005037D0">
              <w:rPr>
                <w:b/>
                <w:sz w:val="24"/>
                <w:szCs w:val="24"/>
                <w:lang w:val="hr-HR"/>
              </w:rPr>
              <w:t>2022.</w:t>
            </w:r>
          </w:p>
        </w:tc>
        <w:tc>
          <w:tcPr>
            <w:tcW w:w="1094" w:type="dxa"/>
            <w:shd w:val="clear" w:color="auto" w:fill="9CC2E5" w:themeFill="accent1" w:themeFillTint="99"/>
          </w:tcPr>
          <w:p w14:paraId="7B2F0334" w14:textId="7C76F765" w:rsidR="00126F65" w:rsidRPr="005037D0" w:rsidRDefault="00126F65" w:rsidP="00126F65">
            <w:pPr>
              <w:pStyle w:val="INormal"/>
              <w:jc w:val="center"/>
              <w:rPr>
                <w:b/>
                <w:sz w:val="24"/>
                <w:szCs w:val="24"/>
                <w:lang w:val="hr-HR"/>
              </w:rPr>
            </w:pPr>
            <w:r w:rsidRPr="005037D0">
              <w:rPr>
                <w:b/>
                <w:sz w:val="24"/>
                <w:szCs w:val="24"/>
                <w:lang w:val="hr-HR"/>
              </w:rPr>
              <w:t>2023.</w:t>
            </w:r>
          </w:p>
        </w:tc>
        <w:tc>
          <w:tcPr>
            <w:tcW w:w="1094" w:type="dxa"/>
            <w:shd w:val="clear" w:color="auto" w:fill="9CC2E5" w:themeFill="accent1" w:themeFillTint="99"/>
          </w:tcPr>
          <w:p w14:paraId="146B01EC" w14:textId="47F2BB8A" w:rsidR="00126F65" w:rsidRPr="005037D0" w:rsidRDefault="00126F65" w:rsidP="00126F65">
            <w:pPr>
              <w:pStyle w:val="INormal"/>
              <w:jc w:val="center"/>
              <w:rPr>
                <w:b/>
                <w:sz w:val="24"/>
                <w:szCs w:val="24"/>
                <w:lang w:val="hr-HR"/>
              </w:rPr>
            </w:pPr>
            <w:r w:rsidRPr="005037D0">
              <w:rPr>
                <w:b/>
                <w:sz w:val="24"/>
                <w:szCs w:val="24"/>
                <w:lang w:val="hr-HR"/>
              </w:rPr>
              <w:t>2024.</w:t>
            </w:r>
          </w:p>
        </w:tc>
        <w:tc>
          <w:tcPr>
            <w:tcW w:w="1074" w:type="dxa"/>
            <w:shd w:val="clear" w:color="auto" w:fill="9CC2E5" w:themeFill="accent1" w:themeFillTint="99"/>
          </w:tcPr>
          <w:p w14:paraId="7CB90444" w14:textId="26E5C1F1" w:rsidR="00126F65" w:rsidRPr="005037D0" w:rsidRDefault="00126F65" w:rsidP="00126F65">
            <w:pPr>
              <w:pStyle w:val="INormal"/>
              <w:jc w:val="center"/>
              <w:rPr>
                <w:b/>
                <w:sz w:val="24"/>
                <w:szCs w:val="24"/>
                <w:lang w:val="hr-HR"/>
              </w:rPr>
            </w:pPr>
            <w:r w:rsidRPr="005037D0">
              <w:rPr>
                <w:b/>
                <w:sz w:val="24"/>
                <w:szCs w:val="24"/>
                <w:lang w:val="hr-HR"/>
              </w:rPr>
              <w:t>2025.</w:t>
            </w:r>
          </w:p>
        </w:tc>
      </w:tr>
      <w:tr w:rsidR="00126F65" w:rsidRPr="005037D0" w14:paraId="3EA22B2A" w14:textId="77777777" w:rsidTr="00615FBB">
        <w:trPr>
          <w:trHeight w:val="784"/>
          <w:tblCellSpacing w:w="20" w:type="dxa"/>
        </w:trPr>
        <w:tc>
          <w:tcPr>
            <w:tcW w:w="2715" w:type="dxa"/>
            <w:shd w:val="clear" w:color="auto" w:fill="9CC2E5" w:themeFill="accent1" w:themeFillTint="99"/>
            <w:vAlign w:val="center"/>
          </w:tcPr>
          <w:p w14:paraId="62EEC14E" w14:textId="77777777" w:rsidR="00126F65" w:rsidRPr="005037D0" w:rsidRDefault="00126F65" w:rsidP="00126F65">
            <w:pPr>
              <w:pStyle w:val="INormal"/>
              <w:jc w:val="left"/>
              <w:rPr>
                <w:b/>
                <w:sz w:val="24"/>
                <w:szCs w:val="24"/>
                <w:lang w:val="la-Latn"/>
              </w:rPr>
            </w:pPr>
            <w:r w:rsidRPr="005037D0">
              <w:rPr>
                <w:b/>
                <w:sz w:val="24"/>
                <w:szCs w:val="24"/>
                <w:lang w:val="la-Latn"/>
              </w:rPr>
              <w:t>BDP, tekuće cijene (bilijuna USD)</w:t>
            </w:r>
          </w:p>
        </w:tc>
        <w:tc>
          <w:tcPr>
            <w:tcW w:w="1094" w:type="dxa"/>
            <w:shd w:val="clear" w:color="auto" w:fill="FFFFFF"/>
            <w:vAlign w:val="center"/>
          </w:tcPr>
          <w:p w14:paraId="70DA33E5" w14:textId="383C10D3" w:rsidR="00126F65" w:rsidRPr="005037D0" w:rsidRDefault="005D66AD" w:rsidP="00126F65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037D0">
              <w:rPr>
                <w:sz w:val="24"/>
                <w:szCs w:val="24"/>
                <w:lang w:val="hr-HR"/>
              </w:rPr>
              <w:t>18,2</w:t>
            </w:r>
          </w:p>
        </w:tc>
        <w:tc>
          <w:tcPr>
            <w:tcW w:w="1094" w:type="dxa"/>
            <w:shd w:val="clear" w:color="auto" w:fill="FFFFFF"/>
            <w:vAlign w:val="center"/>
          </w:tcPr>
          <w:p w14:paraId="150902E9" w14:textId="2FA5BFD5" w:rsidR="00126F65" w:rsidRPr="005037D0" w:rsidRDefault="005D66AD" w:rsidP="00126F65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037D0">
              <w:rPr>
                <w:sz w:val="24"/>
                <w:szCs w:val="24"/>
                <w:lang w:val="hr-HR"/>
              </w:rPr>
              <w:t>18,3</w:t>
            </w:r>
          </w:p>
        </w:tc>
        <w:tc>
          <w:tcPr>
            <w:tcW w:w="1094" w:type="dxa"/>
            <w:shd w:val="clear" w:color="auto" w:fill="FFFFFF"/>
            <w:vAlign w:val="center"/>
          </w:tcPr>
          <w:p w14:paraId="2F73A067" w14:textId="087479CF" w:rsidR="00126F65" w:rsidRPr="005037D0" w:rsidRDefault="005D66AD" w:rsidP="00126F65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037D0">
              <w:rPr>
                <w:sz w:val="24"/>
                <w:szCs w:val="24"/>
                <w:lang w:val="hr-HR"/>
              </w:rPr>
              <w:t>18,3</w:t>
            </w:r>
          </w:p>
        </w:tc>
        <w:tc>
          <w:tcPr>
            <w:tcW w:w="1094" w:type="dxa"/>
            <w:shd w:val="clear" w:color="auto" w:fill="FFFFFF"/>
            <w:vAlign w:val="center"/>
          </w:tcPr>
          <w:p w14:paraId="66AC29F3" w14:textId="4915B3F2" w:rsidR="00126F65" w:rsidRPr="005037D0" w:rsidRDefault="005D66AD" w:rsidP="00126F65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037D0">
              <w:rPr>
                <w:sz w:val="24"/>
                <w:szCs w:val="24"/>
                <w:lang w:val="hr-HR"/>
              </w:rPr>
              <w:t>18,8</w:t>
            </w:r>
          </w:p>
        </w:tc>
        <w:tc>
          <w:tcPr>
            <w:tcW w:w="1074" w:type="dxa"/>
            <w:shd w:val="clear" w:color="auto" w:fill="FFFFFF"/>
            <w:vAlign w:val="center"/>
          </w:tcPr>
          <w:p w14:paraId="7E05C6A2" w14:textId="0A62EFF0" w:rsidR="00126F65" w:rsidRPr="005037D0" w:rsidRDefault="00603BAF" w:rsidP="00126F65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037D0">
              <w:rPr>
                <w:sz w:val="24"/>
                <w:szCs w:val="24"/>
                <w:lang w:val="hr-HR"/>
              </w:rPr>
              <w:t>19,4</w:t>
            </w:r>
          </w:p>
        </w:tc>
      </w:tr>
      <w:tr w:rsidR="00126F65" w:rsidRPr="005037D0" w14:paraId="1EA5A7A7" w14:textId="77777777" w:rsidTr="00615FBB">
        <w:trPr>
          <w:trHeight w:val="411"/>
          <w:tblCellSpacing w:w="20" w:type="dxa"/>
        </w:trPr>
        <w:tc>
          <w:tcPr>
            <w:tcW w:w="2715" w:type="dxa"/>
            <w:shd w:val="clear" w:color="auto" w:fill="9CC2E5" w:themeFill="accent1" w:themeFillTint="99"/>
            <w:vAlign w:val="center"/>
          </w:tcPr>
          <w:p w14:paraId="6E5EBCE7" w14:textId="77777777" w:rsidR="00126F65" w:rsidRPr="005037D0" w:rsidRDefault="00126F65" w:rsidP="00126F65">
            <w:pPr>
              <w:pStyle w:val="INormal"/>
              <w:jc w:val="left"/>
              <w:rPr>
                <w:b/>
                <w:sz w:val="24"/>
                <w:szCs w:val="24"/>
                <w:lang w:val="la-Latn"/>
              </w:rPr>
            </w:pPr>
            <w:r w:rsidRPr="005037D0">
              <w:rPr>
                <w:b/>
                <w:sz w:val="24"/>
                <w:szCs w:val="24"/>
                <w:lang w:val="la-Latn"/>
              </w:rPr>
              <w:t>BDP po stanovniku (USD)</w:t>
            </w:r>
          </w:p>
        </w:tc>
        <w:tc>
          <w:tcPr>
            <w:tcW w:w="1094" w:type="dxa"/>
            <w:shd w:val="clear" w:color="auto" w:fill="FFFFFF"/>
            <w:vAlign w:val="center"/>
          </w:tcPr>
          <w:p w14:paraId="2557658A" w14:textId="74F28771" w:rsidR="00126F65" w:rsidRPr="005037D0" w:rsidRDefault="005D66AD" w:rsidP="00126F65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037D0">
              <w:rPr>
                <w:sz w:val="24"/>
                <w:szCs w:val="24"/>
                <w:lang w:val="hr-HR"/>
              </w:rPr>
              <w:t>12.880</w:t>
            </w:r>
          </w:p>
        </w:tc>
        <w:tc>
          <w:tcPr>
            <w:tcW w:w="1094" w:type="dxa"/>
            <w:shd w:val="clear" w:color="auto" w:fill="FFFFFF"/>
            <w:vAlign w:val="center"/>
          </w:tcPr>
          <w:p w14:paraId="3636053C" w14:textId="242B5D57" w:rsidR="00126F65" w:rsidRPr="005037D0" w:rsidRDefault="005D66AD" w:rsidP="00126F65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037D0">
              <w:rPr>
                <w:sz w:val="24"/>
                <w:szCs w:val="24"/>
                <w:lang w:val="hr-HR"/>
              </w:rPr>
              <w:t>12.970</w:t>
            </w:r>
          </w:p>
        </w:tc>
        <w:tc>
          <w:tcPr>
            <w:tcW w:w="1094" w:type="dxa"/>
            <w:shd w:val="clear" w:color="auto" w:fill="FFFFFF"/>
            <w:vAlign w:val="center"/>
          </w:tcPr>
          <w:p w14:paraId="2281242A" w14:textId="0C6686FC" w:rsidR="00126F65" w:rsidRPr="005037D0" w:rsidRDefault="005D66AD" w:rsidP="00126F65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037D0">
              <w:rPr>
                <w:sz w:val="24"/>
                <w:szCs w:val="24"/>
                <w:lang w:val="hr-HR"/>
              </w:rPr>
              <w:t>12.960</w:t>
            </w:r>
          </w:p>
        </w:tc>
        <w:tc>
          <w:tcPr>
            <w:tcW w:w="1094" w:type="dxa"/>
            <w:shd w:val="clear" w:color="auto" w:fill="FFFFFF"/>
            <w:vAlign w:val="center"/>
          </w:tcPr>
          <w:p w14:paraId="1C04441D" w14:textId="743AB4E1" w:rsidR="00126F65" w:rsidRPr="005037D0" w:rsidRDefault="005D66AD" w:rsidP="00126F65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037D0">
              <w:rPr>
                <w:sz w:val="24"/>
                <w:szCs w:val="24"/>
                <w:lang w:val="hr-HR"/>
              </w:rPr>
              <w:t>13.310</w:t>
            </w:r>
          </w:p>
        </w:tc>
        <w:tc>
          <w:tcPr>
            <w:tcW w:w="1074" w:type="dxa"/>
            <w:shd w:val="clear" w:color="auto" w:fill="FFFFFF"/>
            <w:vAlign w:val="center"/>
          </w:tcPr>
          <w:p w14:paraId="24DF1E99" w14:textId="7257BDCA" w:rsidR="00126F65" w:rsidRPr="005037D0" w:rsidRDefault="005D66AD" w:rsidP="00126F65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037D0">
              <w:rPr>
                <w:sz w:val="24"/>
                <w:szCs w:val="24"/>
                <w:lang w:val="hr-HR"/>
              </w:rPr>
              <w:t>13.810</w:t>
            </w:r>
          </w:p>
        </w:tc>
      </w:tr>
      <w:tr w:rsidR="00126F65" w:rsidRPr="005037D0" w14:paraId="092AD6FE" w14:textId="77777777" w:rsidTr="00615FBB">
        <w:trPr>
          <w:trHeight w:val="403"/>
          <w:tblCellSpacing w:w="20" w:type="dxa"/>
        </w:trPr>
        <w:tc>
          <w:tcPr>
            <w:tcW w:w="2715" w:type="dxa"/>
            <w:shd w:val="clear" w:color="auto" w:fill="9CC2E5" w:themeFill="accent1" w:themeFillTint="99"/>
            <w:vAlign w:val="center"/>
          </w:tcPr>
          <w:p w14:paraId="541D83DD" w14:textId="77777777" w:rsidR="00126F65" w:rsidRPr="005037D0" w:rsidRDefault="00126F65" w:rsidP="00126F65">
            <w:pPr>
              <w:pStyle w:val="INormal"/>
              <w:jc w:val="left"/>
              <w:rPr>
                <w:b/>
                <w:sz w:val="24"/>
                <w:szCs w:val="24"/>
                <w:lang w:val="la-Latn"/>
              </w:rPr>
            </w:pPr>
            <w:r w:rsidRPr="005037D0">
              <w:rPr>
                <w:b/>
                <w:sz w:val="24"/>
                <w:szCs w:val="24"/>
                <w:lang w:val="la-Latn"/>
              </w:rPr>
              <w:t>Realni rast BDP-a (%)</w:t>
            </w:r>
          </w:p>
        </w:tc>
        <w:tc>
          <w:tcPr>
            <w:tcW w:w="1094" w:type="dxa"/>
            <w:shd w:val="clear" w:color="auto" w:fill="FFFFFF"/>
            <w:vAlign w:val="center"/>
          </w:tcPr>
          <w:p w14:paraId="6AC6EBE6" w14:textId="1A3D81A2" w:rsidR="00126F65" w:rsidRPr="005037D0" w:rsidRDefault="005D66AD" w:rsidP="00126F65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037D0">
              <w:rPr>
                <w:sz w:val="24"/>
                <w:szCs w:val="24"/>
                <w:lang w:val="hr-HR"/>
              </w:rPr>
              <w:t>8.6</w:t>
            </w:r>
          </w:p>
        </w:tc>
        <w:tc>
          <w:tcPr>
            <w:tcW w:w="1094" w:type="dxa"/>
            <w:shd w:val="clear" w:color="auto" w:fill="FFFFFF"/>
            <w:vAlign w:val="center"/>
          </w:tcPr>
          <w:p w14:paraId="5CB4AB69" w14:textId="08B08F3B" w:rsidR="00126F65" w:rsidRPr="005037D0" w:rsidRDefault="005D66AD" w:rsidP="00126F65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037D0">
              <w:rPr>
                <w:sz w:val="24"/>
                <w:szCs w:val="24"/>
                <w:lang w:val="hr-HR"/>
              </w:rPr>
              <w:t>3,1</w:t>
            </w:r>
          </w:p>
        </w:tc>
        <w:tc>
          <w:tcPr>
            <w:tcW w:w="1094" w:type="dxa"/>
            <w:shd w:val="clear" w:color="auto" w:fill="FFFFFF"/>
            <w:vAlign w:val="center"/>
          </w:tcPr>
          <w:p w14:paraId="10715FCF" w14:textId="2B40F628" w:rsidR="00126F65" w:rsidRPr="005037D0" w:rsidRDefault="005D66AD" w:rsidP="00126F65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037D0">
              <w:rPr>
                <w:sz w:val="24"/>
                <w:szCs w:val="24"/>
                <w:lang w:val="hr-HR"/>
              </w:rPr>
              <w:t>5,4</w:t>
            </w:r>
          </w:p>
        </w:tc>
        <w:tc>
          <w:tcPr>
            <w:tcW w:w="1094" w:type="dxa"/>
            <w:shd w:val="clear" w:color="auto" w:fill="FFFFFF"/>
            <w:vAlign w:val="center"/>
          </w:tcPr>
          <w:p w14:paraId="5C62A46E" w14:textId="601B4A59" w:rsidR="00126F65" w:rsidRPr="005037D0" w:rsidRDefault="005D66AD" w:rsidP="00126F65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037D0">
              <w:rPr>
                <w:sz w:val="24"/>
                <w:szCs w:val="24"/>
                <w:lang w:val="hr-HR"/>
              </w:rPr>
              <w:t>5</w:t>
            </w:r>
          </w:p>
        </w:tc>
        <w:tc>
          <w:tcPr>
            <w:tcW w:w="1074" w:type="dxa"/>
            <w:shd w:val="clear" w:color="auto" w:fill="FFFFFF"/>
            <w:vAlign w:val="center"/>
          </w:tcPr>
          <w:p w14:paraId="6C54B82F" w14:textId="1FF6F4D5" w:rsidR="00126F65" w:rsidRPr="005037D0" w:rsidRDefault="005D66AD" w:rsidP="00126F65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037D0">
              <w:rPr>
                <w:sz w:val="24"/>
                <w:szCs w:val="24"/>
                <w:lang w:val="hr-HR"/>
              </w:rPr>
              <w:t>4,8</w:t>
            </w:r>
          </w:p>
        </w:tc>
      </w:tr>
      <w:tr w:rsidR="00126F65" w:rsidRPr="005037D0" w14:paraId="25D9505A" w14:textId="77777777" w:rsidTr="00615FBB">
        <w:trPr>
          <w:trHeight w:val="403"/>
          <w:tblCellSpacing w:w="20" w:type="dxa"/>
        </w:trPr>
        <w:tc>
          <w:tcPr>
            <w:tcW w:w="2715" w:type="dxa"/>
            <w:shd w:val="clear" w:color="auto" w:fill="9CC2E5" w:themeFill="accent1" w:themeFillTint="99"/>
            <w:vAlign w:val="center"/>
          </w:tcPr>
          <w:p w14:paraId="4B8681C0" w14:textId="77777777" w:rsidR="00126F65" w:rsidRPr="005037D0" w:rsidRDefault="00126F65" w:rsidP="00126F65">
            <w:pPr>
              <w:pStyle w:val="INormal"/>
              <w:jc w:val="left"/>
              <w:rPr>
                <w:b/>
                <w:sz w:val="24"/>
                <w:szCs w:val="24"/>
                <w:lang w:val="la-Latn"/>
              </w:rPr>
            </w:pPr>
            <w:r w:rsidRPr="005037D0">
              <w:rPr>
                <w:b/>
                <w:sz w:val="24"/>
                <w:szCs w:val="24"/>
                <w:lang w:val="la-Latn"/>
              </w:rPr>
              <w:t>Inflacija (%)</w:t>
            </w:r>
          </w:p>
        </w:tc>
        <w:tc>
          <w:tcPr>
            <w:tcW w:w="1094" w:type="dxa"/>
            <w:shd w:val="clear" w:color="auto" w:fill="FFFFFF"/>
            <w:vAlign w:val="center"/>
          </w:tcPr>
          <w:p w14:paraId="04206BED" w14:textId="67EB2130" w:rsidR="00126F65" w:rsidRPr="005037D0" w:rsidRDefault="005D66AD" w:rsidP="00126F65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037D0">
              <w:rPr>
                <w:sz w:val="24"/>
                <w:szCs w:val="24"/>
                <w:lang w:val="hr-HR"/>
              </w:rPr>
              <w:t>0,9</w:t>
            </w:r>
          </w:p>
        </w:tc>
        <w:tc>
          <w:tcPr>
            <w:tcW w:w="1094" w:type="dxa"/>
            <w:shd w:val="clear" w:color="auto" w:fill="FFFFFF"/>
            <w:vAlign w:val="center"/>
          </w:tcPr>
          <w:p w14:paraId="7818E7AF" w14:textId="60BA1060" w:rsidR="00126F65" w:rsidRPr="005037D0" w:rsidRDefault="005D66AD" w:rsidP="00126F65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037D0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1094" w:type="dxa"/>
            <w:shd w:val="clear" w:color="auto" w:fill="FFFFFF"/>
            <w:vAlign w:val="center"/>
          </w:tcPr>
          <w:p w14:paraId="73B5F692" w14:textId="797A37C2" w:rsidR="00126F65" w:rsidRPr="005037D0" w:rsidRDefault="005D66AD" w:rsidP="00126F65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037D0">
              <w:rPr>
                <w:sz w:val="24"/>
                <w:szCs w:val="24"/>
                <w:lang w:val="hr-HR"/>
              </w:rPr>
              <w:t>0,2</w:t>
            </w:r>
          </w:p>
        </w:tc>
        <w:tc>
          <w:tcPr>
            <w:tcW w:w="1094" w:type="dxa"/>
            <w:shd w:val="clear" w:color="auto" w:fill="FFFFFF"/>
            <w:vAlign w:val="center"/>
          </w:tcPr>
          <w:p w14:paraId="08BBA65B" w14:textId="2C9ED52A" w:rsidR="00126F65" w:rsidRPr="005037D0" w:rsidRDefault="005D66AD" w:rsidP="00126F65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037D0">
              <w:rPr>
                <w:sz w:val="24"/>
                <w:szCs w:val="24"/>
                <w:lang w:val="hr-HR"/>
              </w:rPr>
              <w:t>0,2</w:t>
            </w:r>
          </w:p>
        </w:tc>
        <w:tc>
          <w:tcPr>
            <w:tcW w:w="1074" w:type="dxa"/>
            <w:shd w:val="clear" w:color="auto" w:fill="FFFFFF"/>
            <w:vAlign w:val="center"/>
          </w:tcPr>
          <w:p w14:paraId="6AD91A78" w14:textId="44A2EAE2" w:rsidR="00126F65" w:rsidRPr="005037D0" w:rsidRDefault="005D66AD" w:rsidP="00126F65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037D0">
              <w:rPr>
                <w:sz w:val="24"/>
                <w:szCs w:val="24"/>
                <w:lang w:val="hr-HR"/>
              </w:rPr>
              <w:t>0</w:t>
            </w:r>
          </w:p>
        </w:tc>
      </w:tr>
      <w:tr w:rsidR="00126F65" w:rsidRPr="005037D0" w14:paraId="3FDB8505" w14:textId="77777777" w:rsidTr="00615FBB">
        <w:trPr>
          <w:trHeight w:val="417"/>
          <w:tblCellSpacing w:w="20" w:type="dxa"/>
        </w:trPr>
        <w:tc>
          <w:tcPr>
            <w:tcW w:w="2715" w:type="dxa"/>
            <w:shd w:val="clear" w:color="auto" w:fill="9CC2E5" w:themeFill="accent1" w:themeFillTint="99"/>
            <w:vAlign w:val="center"/>
          </w:tcPr>
          <w:p w14:paraId="1CEC4FC2" w14:textId="77777777" w:rsidR="00126F65" w:rsidRPr="005037D0" w:rsidRDefault="00126F65" w:rsidP="00126F65">
            <w:pPr>
              <w:pStyle w:val="INormal"/>
              <w:jc w:val="left"/>
              <w:rPr>
                <w:b/>
                <w:sz w:val="24"/>
                <w:szCs w:val="24"/>
                <w:lang w:val="la-Latn"/>
              </w:rPr>
            </w:pPr>
            <w:r w:rsidRPr="005037D0">
              <w:rPr>
                <w:b/>
                <w:sz w:val="24"/>
                <w:szCs w:val="24"/>
                <w:lang w:val="la-Latn"/>
              </w:rPr>
              <w:t>Nezaposlenost (%)</w:t>
            </w:r>
          </w:p>
        </w:tc>
        <w:tc>
          <w:tcPr>
            <w:tcW w:w="1094" w:type="dxa"/>
            <w:shd w:val="clear" w:color="auto" w:fill="FFFFFF"/>
            <w:vAlign w:val="center"/>
          </w:tcPr>
          <w:p w14:paraId="40320A47" w14:textId="3E0C16B3" w:rsidR="00126F65" w:rsidRPr="005037D0" w:rsidRDefault="005D66AD" w:rsidP="00126F65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037D0">
              <w:rPr>
                <w:sz w:val="24"/>
                <w:szCs w:val="24"/>
                <w:lang w:val="hr-HR"/>
              </w:rPr>
              <w:t>5,0</w:t>
            </w:r>
          </w:p>
        </w:tc>
        <w:tc>
          <w:tcPr>
            <w:tcW w:w="1094" w:type="dxa"/>
            <w:shd w:val="clear" w:color="auto" w:fill="FFFFFF"/>
            <w:vAlign w:val="center"/>
          </w:tcPr>
          <w:p w14:paraId="5115A22E" w14:textId="14470E81" w:rsidR="00126F65" w:rsidRPr="005037D0" w:rsidRDefault="005D66AD" w:rsidP="00126F65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037D0">
              <w:rPr>
                <w:sz w:val="24"/>
                <w:szCs w:val="24"/>
                <w:lang w:val="hr-HR"/>
              </w:rPr>
              <w:t>5,6</w:t>
            </w:r>
          </w:p>
        </w:tc>
        <w:tc>
          <w:tcPr>
            <w:tcW w:w="1094" w:type="dxa"/>
            <w:shd w:val="clear" w:color="auto" w:fill="FFFFFF"/>
            <w:vAlign w:val="center"/>
          </w:tcPr>
          <w:p w14:paraId="5BCF9FDC" w14:textId="5F072C19" w:rsidR="00126F65" w:rsidRPr="005037D0" w:rsidRDefault="005D66AD" w:rsidP="00126F65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037D0">
              <w:rPr>
                <w:sz w:val="24"/>
                <w:szCs w:val="24"/>
                <w:lang w:val="hr-HR"/>
              </w:rPr>
              <w:t>5,2</w:t>
            </w:r>
          </w:p>
        </w:tc>
        <w:tc>
          <w:tcPr>
            <w:tcW w:w="1094" w:type="dxa"/>
            <w:shd w:val="clear" w:color="auto" w:fill="FFFFFF"/>
            <w:vAlign w:val="center"/>
          </w:tcPr>
          <w:p w14:paraId="19884265" w14:textId="1B55F98D" w:rsidR="00126F65" w:rsidRPr="005037D0" w:rsidRDefault="005D66AD" w:rsidP="00126F65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037D0">
              <w:rPr>
                <w:sz w:val="24"/>
                <w:szCs w:val="24"/>
                <w:lang w:val="hr-HR"/>
              </w:rPr>
              <w:t>5,1</w:t>
            </w:r>
          </w:p>
        </w:tc>
        <w:tc>
          <w:tcPr>
            <w:tcW w:w="1074" w:type="dxa"/>
            <w:shd w:val="clear" w:color="auto" w:fill="FFFFFF"/>
            <w:vAlign w:val="center"/>
          </w:tcPr>
          <w:p w14:paraId="5AC12CAB" w14:textId="23D306B5" w:rsidR="00126F65" w:rsidRPr="005037D0" w:rsidRDefault="005D66AD" w:rsidP="00126F65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037D0">
              <w:rPr>
                <w:sz w:val="24"/>
                <w:szCs w:val="24"/>
                <w:lang w:val="hr-HR"/>
              </w:rPr>
              <w:t>5,1</w:t>
            </w:r>
          </w:p>
        </w:tc>
      </w:tr>
      <w:tr w:rsidR="00126F65" w:rsidRPr="005037D0" w14:paraId="300DF180" w14:textId="77777777" w:rsidTr="00615FBB">
        <w:trPr>
          <w:trHeight w:val="470"/>
          <w:tblCellSpacing w:w="20" w:type="dxa"/>
        </w:trPr>
        <w:tc>
          <w:tcPr>
            <w:tcW w:w="2715" w:type="dxa"/>
            <w:shd w:val="clear" w:color="auto" w:fill="9CC2E5" w:themeFill="accent1" w:themeFillTint="99"/>
            <w:vAlign w:val="center"/>
          </w:tcPr>
          <w:p w14:paraId="638AF60B" w14:textId="77777777" w:rsidR="00126F65" w:rsidRPr="005037D0" w:rsidRDefault="00126F65" w:rsidP="00126F65">
            <w:pPr>
              <w:pStyle w:val="INormal"/>
              <w:jc w:val="left"/>
              <w:rPr>
                <w:b/>
                <w:sz w:val="24"/>
                <w:szCs w:val="24"/>
                <w:lang w:val="la-Latn"/>
              </w:rPr>
            </w:pPr>
            <w:r w:rsidRPr="005037D0">
              <w:rPr>
                <w:b/>
                <w:sz w:val="24"/>
                <w:szCs w:val="24"/>
                <w:lang w:val="la-Latn"/>
              </w:rPr>
              <w:t>Izravna strana ulaganja (milijarde USD)</w:t>
            </w:r>
          </w:p>
        </w:tc>
        <w:tc>
          <w:tcPr>
            <w:tcW w:w="1094" w:type="dxa"/>
            <w:shd w:val="clear" w:color="auto" w:fill="FFFFFF"/>
            <w:vAlign w:val="center"/>
          </w:tcPr>
          <w:p w14:paraId="2C324C51" w14:textId="4E051970" w:rsidR="00126F65" w:rsidRPr="005037D0" w:rsidRDefault="00126F65" w:rsidP="00126F65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037D0">
              <w:rPr>
                <w:sz w:val="24"/>
                <w:szCs w:val="24"/>
                <w:lang w:val="hr-HR"/>
              </w:rPr>
              <w:t>181</w:t>
            </w:r>
          </w:p>
        </w:tc>
        <w:tc>
          <w:tcPr>
            <w:tcW w:w="1094" w:type="dxa"/>
            <w:shd w:val="clear" w:color="auto" w:fill="FFFFFF"/>
            <w:vAlign w:val="center"/>
          </w:tcPr>
          <w:p w14:paraId="62D58B56" w14:textId="7ACE3258" w:rsidR="00126F65" w:rsidRPr="005037D0" w:rsidRDefault="00126F65" w:rsidP="00126F65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037D0">
              <w:rPr>
                <w:sz w:val="24"/>
                <w:szCs w:val="24"/>
                <w:lang w:val="hr-HR"/>
              </w:rPr>
              <w:t>189</w:t>
            </w:r>
          </w:p>
        </w:tc>
        <w:tc>
          <w:tcPr>
            <w:tcW w:w="1094" w:type="dxa"/>
            <w:shd w:val="clear" w:color="auto" w:fill="FFFFFF"/>
            <w:vAlign w:val="center"/>
          </w:tcPr>
          <w:p w14:paraId="489D5E9B" w14:textId="39C71452" w:rsidR="00126F65" w:rsidRPr="005037D0" w:rsidRDefault="00126F65" w:rsidP="00126F65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037D0">
              <w:rPr>
                <w:sz w:val="24"/>
                <w:szCs w:val="24"/>
                <w:lang w:val="hr-HR"/>
              </w:rPr>
              <w:t>163</w:t>
            </w:r>
          </w:p>
        </w:tc>
        <w:tc>
          <w:tcPr>
            <w:tcW w:w="1094" w:type="dxa"/>
            <w:shd w:val="clear" w:color="auto" w:fill="FFFFFF"/>
            <w:vAlign w:val="center"/>
          </w:tcPr>
          <w:p w14:paraId="7AE8B96D" w14:textId="69BDD7F5" w:rsidR="00126F65" w:rsidRPr="005037D0" w:rsidRDefault="00126F65" w:rsidP="00126F65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037D0">
              <w:rPr>
                <w:sz w:val="24"/>
                <w:szCs w:val="24"/>
                <w:lang w:val="hr-HR"/>
              </w:rPr>
              <w:t>170</w:t>
            </w:r>
          </w:p>
        </w:tc>
        <w:tc>
          <w:tcPr>
            <w:tcW w:w="1074" w:type="dxa"/>
            <w:shd w:val="clear" w:color="auto" w:fill="FFFFFF"/>
            <w:vAlign w:val="center"/>
          </w:tcPr>
          <w:p w14:paraId="20A68A22" w14:textId="686F928A" w:rsidR="00126F65" w:rsidRPr="005037D0" w:rsidRDefault="00126F65" w:rsidP="00126F65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037D0">
              <w:rPr>
                <w:sz w:val="24"/>
                <w:szCs w:val="24"/>
                <w:lang w:val="hr-HR"/>
              </w:rPr>
              <w:t>…</w:t>
            </w:r>
          </w:p>
        </w:tc>
      </w:tr>
    </w:tbl>
    <w:p w14:paraId="21F6895A" w14:textId="6262E5B7" w:rsidR="005B1F10" w:rsidRPr="005037D0" w:rsidRDefault="005B1F10" w:rsidP="005B1F10">
      <w:pPr>
        <w:pStyle w:val="INormal"/>
        <w:rPr>
          <w:i/>
          <w:lang w:val="hr-HR"/>
        </w:rPr>
      </w:pPr>
      <w:r w:rsidRPr="005037D0">
        <w:rPr>
          <w:i/>
          <w:lang w:val="la-Latn"/>
        </w:rPr>
        <w:t xml:space="preserve">Izvor: </w:t>
      </w:r>
      <w:r w:rsidR="002F31B3" w:rsidRPr="005037D0">
        <w:rPr>
          <w:i/>
          <w:lang w:val="la-Latn"/>
        </w:rPr>
        <w:t xml:space="preserve">The World </w:t>
      </w:r>
      <w:r w:rsidR="007F5D82" w:rsidRPr="005037D0">
        <w:rPr>
          <w:i/>
          <w:lang w:val="la-Latn"/>
        </w:rPr>
        <w:t>Bank</w:t>
      </w:r>
      <w:r w:rsidR="00513A5F" w:rsidRPr="005037D0">
        <w:rPr>
          <w:i/>
        </w:rPr>
        <w:t xml:space="preserve">, </w:t>
      </w:r>
      <w:r w:rsidR="00513A5F" w:rsidRPr="005037D0">
        <w:rPr>
          <w:i/>
          <w:lang w:val="la-Latn"/>
        </w:rPr>
        <w:t>IMF</w:t>
      </w:r>
    </w:p>
    <w:p w14:paraId="0A0010F9" w14:textId="77777777" w:rsidR="00025B08" w:rsidRPr="005037D0" w:rsidRDefault="00025B08" w:rsidP="00EC759A">
      <w:pPr>
        <w:pStyle w:val="INormal"/>
        <w:spacing w:after="0"/>
        <w:rPr>
          <w:b/>
          <w:sz w:val="24"/>
          <w:szCs w:val="24"/>
          <w:lang w:val="la-Latn"/>
        </w:rPr>
      </w:pPr>
    </w:p>
    <w:p w14:paraId="3F97DAAD" w14:textId="61CC5B47" w:rsidR="00EC759A" w:rsidRPr="005037D0" w:rsidRDefault="005B1F10" w:rsidP="00EC759A">
      <w:pPr>
        <w:pStyle w:val="INormal"/>
        <w:spacing w:after="0"/>
        <w:rPr>
          <w:sz w:val="24"/>
          <w:szCs w:val="24"/>
          <w:lang w:val="la-Latn"/>
        </w:rPr>
      </w:pPr>
      <w:r w:rsidRPr="005037D0">
        <w:rPr>
          <w:b/>
          <w:sz w:val="24"/>
          <w:szCs w:val="24"/>
          <w:lang w:val="la-Latn"/>
        </w:rPr>
        <w:t>Struktura BDP-a</w:t>
      </w:r>
      <w:r w:rsidR="00BD0772" w:rsidRPr="005037D0">
        <w:rPr>
          <w:b/>
          <w:sz w:val="24"/>
          <w:szCs w:val="24"/>
          <w:lang w:val="la-Latn"/>
        </w:rPr>
        <w:t>.</w:t>
      </w:r>
      <w:r w:rsidRPr="005037D0">
        <w:rPr>
          <w:b/>
          <w:sz w:val="24"/>
          <w:szCs w:val="24"/>
          <w:lang w:val="la-Latn"/>
        </w:rPr>
        <w:t xml:space="preserve">: </w:t>
      </w:r>
      <w:r w:rsidRPr="005037D0">
        <w:rPr>
          <w:sz w:val="24"/>
          <w:szCs w:val="24"/>
          <w:lang w:val="la-Latn"/>
        </w:rPr>
        <w:t xml:space="preserve">usluge </w:t>
      </w:r>
      <w:r w:rsidR="00EF20B7" w:rsidRPr="005037D0">
        <w:rPr>
          <w:sz w:val="24"/>
          <w:szCs w:val="24"/>
          <w:lang w:val="hr-HR"/>
        </w:rPr>
        <w:t>5</w:t>
      </w:r>
      <w:r w:rsidR="00603BAF" w:rsidRPr="005037D0">
        <w:rPr>
          <w:sz w:val="24"/>
          <w:szCs w:val="24"/>
          <w:lang w:val="hr-HR"/>
        </w:rPr>
        <w:t>3</w:t>
      </w:r>
      <w:r w:rsidRPr="005037D0">
        <w:rPr>
          <w:sz w:val="24"/>
          <w:szCs w:val="24"/>
          <w:lang w:val="la-Latn"/>
        </w:rPr>
        <w:t xml:space="preserve">%, industrija </w:t>
      </w:r>
      <w:r w:rsidR="00603BAF" w:rsidRPr="005037D0">
        <w:rPr>
          <w:sz w:val="24"/>
          <w:szCs w:val="24"/>
          <w:lang w:val="hr-HR"/>
        </w:rPr>
        <w:t>38</w:t>
      </w:r>
      <w:r w:rsidR="00927A64" w:rsidRPr="005037D0">
        <w:rPr>
          <w:sz w:val="24"/>
          <w:szCs w:val="24"/>
          <w:lang w:val="la-Latn"/>
        </w:rPr>
        <w:t xml:space="preserve">%, poljoprivreda </w:t>
      </w:r>
      <w:r w:rsidR="00603BAF" w:rsidRPr="005037D0">
        <w:rPr>
          <w:sz w:val="24"/>
          <w:szCs w:val="24"/>
          <w:lang w:val="hr-HR"/>
        </w:rPr>
        <w:t>7</w:t>
      </w:r>
      <w:r w:rsidRPr="005037D0">
        <w:rPr>
          <w:sz w:val="24"/>
          <w:szCs w:val="24"/>
          <w:lang w:val="la-Latn"/>
        </w:rPr>
        <w:t>%.</w:t>
      </w:r>
    </w:p>
    <w:p w14:paraId="3FACFDDB" w14:textId="77777777" w:rsidR="004D25A5" w:rsidRPr="005037D0" w:rsidRDefault="004D25A5" w:rsidP="00EC759A">
      <w:pPr>
        <w:pStyle w:val="INormal"/>
        <w:spacing w:after="0"/>
        <w:rPr>
          <w:i/>
          <w:lang w:val="la-Latn"/>
        </w:rPr>
      </w:pPr>
    </w:p>
    <w:p w14:paraId="36C6C4C4" w14:textId="0A2E1300" w:rsidR="00603BAF" w:rsidRPr="005037D0" w:rsidRDefault="005B1F10" w:rsidP="00603BAF">
      <w:pPr>
        <w:pStyle w:val="INormal"/>
        <w:spacing w:after="0"/>
        <w:rPr>
          <w:sz w:val="24"/>
          <w:szCs w:val="24"/>
          <w:lang w:val="la-Latn"/>
        </w:rPr>
      </w:pPr>
      <w:r w:rsidRPr="005037D0">
        <w:rPr>
          <w:b/>
          <w:sz w:val="24"/>
          <w:szCs w:val="24"/>
          <w:lang w:val="la-Latn"/>
        </w:rPr>
        <w:t>Najvažnije industrije:</w:t>
      </w:r>
      <w:r w:rsidR="002F31B3" w:rsidRPr="005037D0">
        <w:rPr>
          <w:b/>
          <w:sz w:val="24"/>
          <w:szCs w:val="24"/>
          <w:lang w:val="la-Latn"/>
        </w:rPr>
        <w:t xml:space="preserve"> </w:t>
      </w:r>
      <w:r w:rsidR="00603BAF" w:rsidRPr="005037D0">
        <w:rPr>
          <w:sz w:val="24"/>
          <w:szCs w:val="24"/>
          <w:lang w:val="la-Latn"/>
        </w:rPr>
        <w:t>prerađivačka industrija, elektronika</w:t>
      </w:r>
      <w:r w:rsidR="00603BAF" w:rsidRPr="005037D0">
        <w:rPr>
          <w:sz w:val="24"/>
          <w:szCs w:val="24"/>
          <w:lang w:val="hr-HR"/>
        </w:rPr>
        <w:t>,</w:t>
      </w:r>
      <w:r w:rsidR="00603BAF" w:rsidRPr="005037D0">
        <w:rPr>
          <w:sz w:val="24"/>
          <w:szCs w:val="24"/>
          <w:lang w:val="la-Latn"/>
        </w:rPr>
        <w:t xml:space="preserve"> IT, automobilska industrija</w:t>
      </w:r>
      <w:r w:rsidR="00603BAF" w:rsidRPr="005037D0">
        <w:rPr>
          <w:sz w:val="24"/>
          <w:szCs w:val="24"/>
          <w:lang w:val="hr-HR"/>
        </w:rPr>
        <w:t xml:space="preserve">, </w:t>
      </w:r>
      <w:r w:rsidR="00603BAF" w:rsidRPr="005037D0">
        <w:rPr>
          <w:sz w:val="24"/>
          <w:szCs w:val="24"/>
          <w:lang w:val="la-Latn"/>
        </w:rPr>
        <w:t>kemijska</w:t>
      </w:r>
      <w:r w:rsidR="00603BAF" w:rsidRPr="005037D0">
        <w:rPr>
          <w:sz w:val="24"/>
          <w:szCs w:val="24"/>
          <w:lang w:val="hr-HR"/>
        </w:rPr>
        <w:t xml:space="preserve">, </w:t>
      </w:r>
      <w:r w:rsidR="00603BAF" w:rsidRPr="005037D0">
        <w:rPr>
          <w:sz w:val="24"/>
          <w:szCs w:val="24"/>
          <w:lang w:val="la-Latn"/>
        </w:rPr>
        <w:t>metalurgija i građevinarstvo.</w:t>
      </w:r>
    </w:p>
    <w:p w14:paraId="249B9DA0" w14:textId="77777777" w:rsidR="00603BAF" w:rsidRPr="005037D0" w:rsidRDefault="00603BAF">
      <w:pPr>
        <w:suppressAutoHyphens w:val="0"/>
        <w:spacing w:after="160" w:line="259" w:lineRule="auto"/>
        <w:jc w:val="left"/>
        <w:rPr>
          <w:rFonts w:cs="Times New Roman"/>
          <w:sz w:val="24"/>
          <w:szCs w:val="24"/>
          <w:lang w:val="la-Latn"/>
        </w:rPr>
      </w:pPr>
      <w:r w:rsidRPr="005037D0">
        <w:rPr>
          <w:sz w:val="24"/>
          <w:szCs w:val="24"/>
          <w:lang w:val="la-Lat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F2CB8" w:rsidRPr="005037D0" w14:paraId="6D7E5047" w14:textId="77777777" w:rsidTr="00603BAF">
        <w:trPr>
          <w:trHeight w:val="200"/>
        </w:trPr>
        <w:tc>
          <w:tcPr>
            <w:tcW w:w="9060" w:type="dxa"/>
            <w:shd w:val="clear" w:color="auto" w:fill="9CC2E5" w:themeFill="accent1" w:themeFillTint="99"/>
          </w:tcPr>
          <w:p w14:paraId="14E34297" w14:textId="77777777" w:rsidR="005B1F10" w:rsidRPr="005037D0" w:rsidRDefault="005B1F10" w:rsidP="004E47FE">
            <w:pPr>
              <w:pStyle w:val="IBul1"/>
              <w:numPr>
                <w:ilvl w:val="0"/>
                <w:numId w:val="0"/>
              </w:numPr>
              <w:jc w:val="center"/>
              <w:rPr>
                <w:b/>
                <w:sz w:val="24"/>
                <w:szCs w:val="24"/>
                <w:lang w:val="la-Latn"/>
              </w:rPr>
            </w:pPr>
            <w:r w:rsidRPr="005037D0">
              <w:rPr>
                <w:b/>
                <w:sz w:val="24"/>
                <w:szCs w:val="24"/>
                <w:lang w:val="la-Latn"/>
              </w:rPr>
              <w:lastRenderedPageBreak/>
              <w:t>Vanjskotrgovinska razmjena</w:t>
            </w:r>
          </w:p>
        </w:tc>
      </w:tr>
    </w:tbl>
    <w:p w14:paraId="659AEBC7" w14:textId="77777777" w:rsidR="00603BAF" w:rsidRPr="005037D0" w:rsidRDefault="00603BAF" w:rsidP="005B1F10">
      <w:pPr>
        <w:pStyle w:val="INormal"/>
        <w:spacing w:after="0"/>
        <w:jc w:val="right"/>
        <w:rPr>
          <w:sz w:val="24"/>
          <w:szCs w:val="24"/>
          <w:lang w:val="la-Latn"/>
        </w:rPr>
      </w:pPr>
    </w:p>
    <w:p w14:paraId="5B668FC5" w14:textId="2432C119" w:rsidR="005B1F10" w:rsidRPr="005037D0" w:rsidRDefault="005B1F10" w:rsidP="005B1F10">
      <w:pPr>
        <w:pStyle w:val="INormal"/>
        <w:spacing w:after="0"/>
        <w:jc w:val="right"/>
        <w:rPr>
          <w:i/>
          <w:lang w:val="la-Latn"/>
        </w:rPr>
      </w:pPr>
      <w:r w:rsidRPr="005037D0">
        <w:rPr>
          <w:i/>
          <w:lang w:val="la-Latn"/>
        </w:rPr>
        <w:t xml:space="preserve">U </w:t>
      </w:r>
      <w:r w:rsidR="00603BAF" w:rsidRPr="005037D0">
        <w:rPr>
          <w:i/>
          <w:lang w:val="hr-HR"/>
        </w:rPr>
        <w:t>trilijunima</w:t>
      </w:r>
      <w:r w:rsidRPr="005037D0">
        <w:rPr>
          <w:i/>
          <w:lang w:val="la-Latn"/>
        </w:rPr>
        <w:t xml:space="preserve"> USD</w:t>
      </w:r>
    </w:p>
    <w:tbl>
      <w:tblPr>
        <w:tblW w:w="895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140"/>
        <w:gridCol w:w="1362"/>
        <w:gridCol w:w="1362"/>
        <w:gridCol w:w="1362"/>
        <w:gridCol w:w="1362"/>
        <w:gridCol w:w="1362"/>
      </w:tblGrid>
      <w:tr w:rsidR="009277FE" w:rsidRPr="005037D0" w14:paraId="520C9048" w14:textId="77777777" w:rsidTr="009277FE">
        <w:trPr>
          <w:trHeight w:val="320"/>
          <w:tblCellSpacing w:w="20" w:type="dxa"/>
        </w:trPr>
        <w:tc>
          <w:tcPr>
            <w:tcW w:w="2080" w:type="dxa"/>
            <w:shd w:val="clear" w:color="auto" w:fill="9CC2E5" w:themeFill="accent1" w:themeFillTint="99"/>
          </w:tcPr>
          <w:p w14:paraId="08A65089" w14:textId="77777777" w:rsidR="009277FE" w:rsidRPr="005037D0" w:rsidRDefault="009277FE" w:rsidP="009277FE">
            <w:pPr>
              <w:pStyle w:val="INormal"/>
              <w:rPr>
                <w:sz w:val="24"/>
                <w:szCs w:val="24"/>
                <w:lang w:val="la-Latn"/>
              </w:rPr>
            </w:pPr>
          </w:p>
        </w:tc>
        <w:tc>
          <w:tcPr>
            <w:tcW w:w="1322" w:type="dxa"/>
            <w:shd w:val="clear" w:color="auto" w:fill="9CC2E5" w:themeFill="accent1" w:themeFillTint="99"/>
            <w:vAlign w:val="center"/>
          </w:tcPr>
          <w:p w14:paraId="6B12428F" w14:textId="77777777" w:rsidR="009277FE" w:rsidRPr="005037D0" w:rsidRDefault="009277FE" w:rsidP="009277FE">
            <w:pPr>
              <w:pStyle w:val="INormal"/>
              <w:jc w:val="center"/>
              <w:rPr>
                <w:b/>
                <w:sz w:val="24"/>
                <w:szCs w:val="24"/>
                <w:lang w:val="hr-HR"/>
              </w:rPr>
            </w:pPr>
            <w:r w:rsidRPr="005037D0">
              <w:rPr>
                <w:b/>
                <w:sz w:val="24"/>
                <w:szCs w:val="24"/>
                <w:lang w:val="hr-HR"/>
              </w:rPr>
              <w:t>2020.</w:t>
            </w:r>
          </w:p>
        </w:tc>
        <w:tc>
          <w:tcPr>
            <w:tcW w:w="1322" w:type="dxa"/>
            <w:shd w:val="clear" w:color="auto" w:fill="9CC2E5" w:themeFill="accent1" w:themeFillTint="99"/>
          </w:tcPr>
          <w:p w14:paraId="36906561" w14:textId="77777777" w:rsidR="009277FE" w:rsidRPr="005037D0" w:rsidRDefault="009277FE" w:rsidP="009277FE">
            <w:pPr>
              <w:pStyle w:val="INormal"/>
              <w:jc w:val="center"/>
              <w:rPr>
                <w:b/>
                <w:sz w:val="24"/>
                <w:szCs w:val="24"/>
                <w:lang w:val="hr-HR"/>
              </w:rPr>
            </w:pPr>
            <w:r w:rsidRPr="005037D0">
              <w:rPr>
                <w:b/>
                <w:sz w:val="24"/>
                <w:szCs w:val="24"/>
                <w:lang w:val="hr-HR"/>
              </w:rPr>
              <w:t>2021.</w:t>
            </w:r>
          </w:p>
        </w:tc>
        <w:tc>
          <w:tcPr>
            <w:tcW w:w="1322" w:type="dxa"/>
            <w:shd w:val="clear" w:color="auto" w:fill="9CC2E5" w:themeFill="accent1" w:themeFillTint="99"/>
          </w:tcPr>
          <w:p w14:paraId="4FC17C41" w14:textId="5AD05559" w:rsidR="009277FE" w:rsidRPr="005037D0" w:rsidRDefault="009277FE" w:rsidP="009277FE">
            <w:pPr>
              <w:pStyle w:val="INormal"/>
              <w:jc w:val="center"/>
              <w:rPr>
                <w:b/>
                <w:sz w:val="24"/>
                <w:szCs w:val="24"/>
                <w:lang w:val="hr-HR"/>
              </w:rPr>
            </w:pPr>
            <w:r w:rsidRPr="005037D0">
              <w:rPr>
                <w:b/>
                <w:sz w:val="24"/>
                <w:szCs w:val="24"/>
                <w:lang w:val="hr-HR"/>
              </w:rPr>
              <w:t>2022.</w:t>
            </w:r>
          </w:p>
        </w:tc>
        <w:tc>
          <w:tcPr>
            <w:tcW w:w="1322" w:type="dxa"/>
            <w:shd w:val="clear" w:color="auto" w:fill="9CC2E5" w:themeFill="accent1" w:themeFillTint="99"/>
          </w:tcPr>
          <w:p w14:paraId="3A6661A2" w14:textId="7C939E9A" w:rsidR="009277FE" w:rsidRPr="005037D0" w:rsidRDefault="009277FE" w:rsidP="009277FE">
            <w:pPr>
              <w:pStyle w:val="INormal"/>
              <w:jc w:val="center"/>
              <w:rPr>
                <w:b/>
                <w:sz w:val="24"/>
                <w:szCs w:val="24"/>
                <w:lang w:val="hr-HR"/>
              </w:rPr>
            </w:pPr>
            <w:r w:rsidRPr="005037D0">
              <w:rPr>
                <w:b/>
                <w:sz w:val="24"/>
                <w:szCs w:val="24"/>
                <w:lang w:val="hr-HR"/>
              </w:rPr>
              <w:t>2023.</w:t>
            </w:r>
          </w:p>
        </w:tc>
        <w:tc>
          <w:tcPr>
            <w:tcW w:w="1302" w:type="dxa"/>
            <w:shd w:val="clear" w:color="auto" w:fill="9CC2E5" w:themeFill="accent1" w:themeFillTint="99"/>
          </w:tcPr>
          <w:p w14:paraId="5C8E16C6" w14:textId="7F345B3D" w:rsidR="009277FE" w:rsidRPr="005037D0" w:rsidRDefault="009277FE" w:rsidP="009277FE">
            <w:pPr>
              <w:pStyle w:val="INormal"/>
              <w:jc w:val="center"/>
              <w:rPr>
                <w:b/>
                <w:sz w:val="24"/>
                <w:szCs w:val="24"/>
                <w:lang w:val="hr-HR"/>
              </w:rPr>
            </w:pPr>
            <w:r w:rsidRPr="005037D0">
              <w:rPr>
                <w:b/>
                <w:sz w:val="24"/>
                <w:szCs w:val="24"/>
                <w:lang w:val="hr-HR"/>
              </w:rPr>
              <w:t>2024.</w:t>
            </w:r>
          </w:p>
        </w:tc>
      </w:tr>
      <w:tr w:rsidR="009277FE" w:rsidRPr="005037D0" w14:paraId="585A95B9" w14:textId="77777777" w:rsidTr="009277FE">
        <w:trPr>
          <w:trHeight w:val="320"/>
          <w:tblCellSpacing w:w="20" w:type="dxa"/>
        </w:trPr>
        <w:tc>
          <w:tcPr>
            <w:tcW w:w="2080" w:type="dxa"/>
            <w:shd w:val="clear" w:color="auto" w:fill="9CC2E5" w:themeFill="accent1" w:themeFillTint="99"/>
          </w:tcPr>
          <w:p w14:paraId="4707F8A4" w14:textId="77777777" w:rsidR="009277FE" w:rsidRPr="005037D0" w:rsidRDefault="009277FE" w:rsidP="009277FE">
            <w:pPr>
              <w:pStyle w:val="INormal"/>
              <w:jc w:val="center"/>
              <w:rPr>
                <w:b/>
                <w:sz w:val="24"/>
                <w:szCs w:val="24"/>
                <w:lang w:val="la-Latn"/>
              </w:rPr>
            </w:pPr>
            <w:r w:rsidRPr="005037D0">
              <w:rPr>
                <w:b/>
                <w:sz w:val="24"/>
                <w:szCs w:val="24"/>
                <w:lang w:val="la-Latn"/>
              </w:rPr>
              <w:t>IZVOZ</w:t>
            </w:r>
          </w:p>
        </w:tc>
        <w:tc>
          <w:tcPr>
            <w:tcW w:w="1322" w:type="dxa"/>
            <w:shd w:val="clear" w:color="auto" w:fill="FFFFFF"/>
            <w:vAlign w:val="center"/>
          </w:tcPr>
          <w:p w14:paraId="4B9CA427" w14:textId="71C1E837" w:rsidR="009277FE" w:rsidRPr="005037D0" w:rsidRDefault="00603BAF" w:rsidP="009277FE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037D0">
              <w:rPr>
                <w:sz w:val="24"/>
                <w:szCs w:val="24"/>
                <w:lang w:val="hr-HR"/>
              </w:rPr>
              <w:t>2,6</w:t>
            </w:r>
          </w:p>
        </w:tc>
        <w:tc>
          <w:tcPr>
            <w:tcW w:w="1322" w:type="dxa"/>
            <w:shd w:val="clear" w:color="auto" w:fill="FFFFFF"/>
          </w:tcPr>
          <w:p w14:paraId="535243C2" w14:textId="336F4848" w:rsidR="009277FE" w:rsidRPr="005037D0" w:rsidRDefault="00603BAF" w:rsidP="009277FE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037D0">
              <w:rPr>
                <w:sz w:val="24"/>
                <w:szCs w:val="24"/>
                <w:lang w:val="hr-HR"/>
              </w:rPr>
              <w:t>3,3</w:t>
            </w:r>
          </w:p>
        </w:tc>
        <w:tc>
          <w:tcPr>
            <w:tcW w:w="1322" w:type="dxa"/>
            <w:shd w:val="clear" w:color="auto" w:fill="FFFFFF"/>
          </w:tcPr>
          <w:p w14:paraId="49897B6C" w14:textId="65B3838F" w:rsidR="009277FE" w:rsidRPr="005037D0" w:rsidRDefault="00603BAF" w:rsidP="009277FE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037D0">
              <w:rPr>
                <w:sz w:val="24"/>
                <w:szCs w:val="24"/>
                <w:lang w:val="hr-HR"/>
              </w:rPr>
              <w:t>3,5</w:t>
            </w:r>
          </w:p>
        </w:tc>
        <w:tc>
          <w:tcPr>
            <w:tcW w:w="1322" w:type="dxa"/>
            <w:shd w:val="clear" w:color="auto" w:fill="FFFFFF"/>
          </w:tcPr>
          <w:p w14:paraId="45DC8995" w14:textId="7C5FE507" w:rsidR="009277FE" w:rsidRPr="005037D0" w:rsidRDefault="00603BAF" w:rsidP="009277FE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037D0">
              <w:rPr>
                <w:sz w:val="24"/>
                <w:szCs w:val="24"/>
                <w:lang w:val="hr-HR"/>
              </w:rPr>
              <w:t>3,4</w:t>
            </w:r>
          </w:p>
        </w:tc>
        <w:tc>
          <w:tcPr>
            <w:tcW w:w="1302" w:type="dxa"/>
            <w:shd w:val="clear" w:color="auto" w:fill="FFFFFF"/>
          </w:tcPr>
          <w:p w14:paraId="15FE5048" w14:textId="05FFE428" w:rsidR="009277FE" w:rsidRPr="005037D0" w:rsidRDefault="00603BAF" w:rsidP="009277FE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037D0">
              <w:rPr>
                <w:sz w:val="24"/>
                <w:szCs w:val="24"/>
                <w:lang w:val="hr-HR"/>
              </w:rPr>
              <w:t>3,6</w:t>
            </w:r>
          </w:p>
        </w:tc>
      </w:tr>
      <w:tr w:rsidR="009277FE" w:rsidRPr="005037D0" w14:paraId="78AFBD63" w14:textId="77777777" w:rsidTr="009277FE">
        <w:trPr>
          <w:trHeight w:val="320"/>
          <w:tblCellSpacing w:w="20" w:type="dxa"/>
        </w:trPr>
        <w:tc>
          <w:tcPr>
            <w:tcW w:w="2080" w:type="dxa"/>
            <w:shd w:val="clear" w:color="auto" w:fill="9CC2E5" w:themeFill="accent1" w:themeFillTint="99"/>
          </w:tcPr>
          <w:p w14:paraId="262EC38F" w14:textId="77777777" w:rsidR="009277FE" w:rsidRPr="005037D0" w:rsidRDefault="009277FE" w:rsidP="009277FE">
            <w:pPr>
              <w:pStyle w:val="INormal"/>
              <w:jc w:val="center"/>
              <w:rPr>
                <w:b/>
                <w:sz w:val="24"/>
                <w:szCs w:val="24"/>
                <w:lang w:val="la-Latn"/>
              </w:rPr>
            </w:pPr>
            <w:r w:rsidRPr="005037D0">
              <w:rPr>
                <w:b/>
                <w:sz w:val="24"/>
                <w:szCs w:val="24"/>
                <w:lang w:val="la-Latn"/>
              </w:rPr>
              <w:t>UVOZ</w:t>
            </w:r>
          </w:p>
        </w:tc>
        <w:tc>
          <w:tcPr>
            <w:tcW w:w="1322" w:type="dxa"/>
            <w:shd w:val="clear" w:color="auto" w:fill="FFFFFF"/>
            <w:vAlign w:val="center"/>
          </w:tcPr>
          <w:p w14:paraId="3258F9CF" w14:textId="65186FBA" w:rsidR="009277FE" w:rsidRPr="005037D0" w:rsidRDefault="00603BAF" w:rsidP="009277FE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037D0">
              <w:rPr>
                <w:sz w:val="24"/>
                <w:szCs w:val="24"/>
                <w:lang w:val="hr-HR"/>
              </w:rPr>
              <w:t>2,1</w:t>
            </w:r>
          </w:p>
        </w:tc>
        <w:tc>
          <w:tcPr>
            <w:tcW w:w="1322" w:type="dxa"/>
            <w:shd w:val="clear" w:color="auto" w:fill="FFFFFF"/>
          </w:tcPr>
          <w:p w14:paraId="1A7445E1" w14:textId="0C6C7D84" w:rsidR="009277FE" w:rsidRPr="005037D0" w:rsidRDefault="00603BAF" w:rsidP="009277FE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037D0">
              <w:rPr>
                <w:sz w:val="24"/>
                <w:szCs w:val="24"/>
                <w:lang w:val="hr-HR"/>
              </w:rPr>
              <w:t>2,7</w:t>
            </w:r>
          </w:p>
        </w:tc>
        <w:tc>
          <w:tcPr>
            <w:tcW w:w="1322" w:type="dxa"/>
            <w:shd w:val="clear" w:color="auto" w:fill="FFFFFF"/>
          </w:tcPr>
          <w:p w14:paraId="46E054FF" w14:textId="3F5F8675" w:rsidR="009277FE" w:rsidRPr="005037D0" w:rsidRDefault="00603BAF" w:rsidP="009277FE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037D0">
              <w:rPr>
                <w:sz w:val="24"/>
                <w:szCs w:val="24"/>
                <w:lang w:val="hr-HR"/>
              </w:rPr>
              <w:t>2,7</w:t>
            </w:r>
          </w:p>
        </w:tc>
        <w:tc>
          <w:tcPr>
            <w:tcW w:w="1322" w:type="dxa"/>
            <w:shd w:val="clear" w:color="auto" w:fill="FFFFFF"/>
          </w:tcPr>
          <w:p w14:paraId="1055F864" w14:textId="49FD61D6" w:rsidR="009277FE" w:rsidRPr="005037D0" w:rsidRDefault="00603BAF" w:rsidP="009277FE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037D0">
              <w:rPr>
                <w:sz w:val="24"/>
                <w:szCs w:val="24"/>
                <w:lang w:val="hr-HR"/>
              </w:rPr>
              <w:t>2,6</w:t>
            </w:r>
          </w:p>
        </w:tc>
        <w:tc>
          <w:tcPr>
            <w:tcW w:w="1302" w:type="dxa"/>
            <w:shd w:val="clear" w:color="auto" w:fill="FFFFFF"/>
          </w:tcPr>
          <w:p w14:paraId="79A98DBE" w14:textId="41E17C10" w:rsidR="009277FE" w:rsidRPr="005037D0" w:rsidRDefault="00603BAF" w:rsidP="009277FE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037D0">
              <w:rPr>
                <w:sz w:val="24"/>
                <w:szCs w:val="24"/>
                <w:lang w:val="hr-HR"/>
              </w:rPr>
              <w:t>2,6</w:t>
            </w:r>
          </w:p>
        </w:tc>
      </w:tr>
      <w:tr w:rsidR="009277FE" w:rsidRPr="005037D0" w14:paraId="4628E460" w14:textId="77777777" w:rsidTr="009277FE">
        <w:trPr>
          <w:trHeight w:val="320"/>
          <w:tblCellSpacing w:w="20" w:type="dxa"/>
        </w:trPr>
        <w:tc>
          <w:tcPr>
            <w:tcW w:w="2080" w:type="dxa"/>
            <w:shd w:val="clear" w:color="auto" w:fill="9CC2E5" w:themeFill="accent1" w:themeFillTint="99"/>
          </w:tcPr>
          <w:p w14:paraId="0901797A" w14:textId="77777777" w:rsidR="009277FE" w:rsidRPr="005037D0" w:rsidRDefault="009277FE" w:rsidP="009277FE">
            <w:pPr>
              <w:pStyle w:val="INormal"/>
              <w:jc w:val="center"/>
              <w:rPr>
                <w:b/>
                <w:sz w:val="24"/>
                <w:szCs w:val="24"/>
                <w:lang w:val="la-Latn"/>
              </w:rPr>
            </w:pPr>
            <w:r w:rsidRPr="005037D0">
              <w:rPr>
                <w:b/>
                <w:sz w:val="24"/>
                <w:szCs w:val="24"/>
                <w:lang w:val="la-Latn"/>
              </w:rPr>
              <w:t>UKUPNO</w:t>
            </w:r>
          </w:p>
        </w:tc>
        <w:tc>
          <w:tcPr>
            <w:tcW w:w="1322" w:type="dxa"/>
            <w:shd w:val="clear" w:color="auto" w:fill="FFFFFF"/>
            <w:vAlign w:val="center"/>
          </w:tcPr>
          <w:p w14:paraId="769DE9EB" w14:textId="4A49A40B" w:rsidR="009277FE" w:rsidRPr="005037D0" w:rsidRDefault="00603BAF" w:rsidP="009277FE">
            <w:pPr>
              <w:pStyle w:val="INormal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5037D0">
              <w:rPr>
                <w:b/>
                <w:bCs/>
                <w:sz w:val="24"/>
                <w:szCs w:val="24"/>
                <w:lang w:val="hr-HR"/>
              </w:rPr>
              <w:t>4,7</w:t>
            </w:r>
          </w:p>
        </w:tc>
        <w:tc>
          <w:tcPr>
            <w:tcW w:w="1322" w:type="dxa"/>
            <w:shd w:val="clear" w:color="auto" w:fill="FFFFFF"/>
          </w:tcPr>
          <w:p w14:paraId="2323CE0A" w14:textId="3917E0E8" w:rsidR="009277FE" w:rsidRPr="005037D0" w:rsidRDefault="00603BAF" w:rsidP="009277FE">
            <w:pPr>
              <w:pStyle w:val="INormal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5037D0">
              <w:rPr>
                <w:b/>
                <w:bCs/>
                <w:sz w:val="24"/>
                <w:szCs w:val="24"/>
                <w:lang w:val="hr-HR"/>
              </w:rPr>
              <w:t>6</w:t>
            </w:r>
          </w:p>
        </w:tc>
        <w:tc>
          <w:tcPr>
            <w:tcW w:w="1322" w:type="dxa"/>
            <w:shd w:val="clear" w:color="auto" w:fill="FFFFFF"/>
          </w:tcPr>
          <w:p w14:paraId="7F859142" w14:textId="7EB77BC1" w:rsidR="009277FE" w:rsidRPr="005037D0" w:rsidRDefault="00603BAF" w:rsidP="009277FE">
            <w:pPr>
              <w:pStyle w:val="INormal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5037D0">
              <w:rPr>
                <w:b/>
                <w:bCs/>
                <w:sz w:val="24"/>
                <w:szCs w:val="24"/>
                <w:lang w:val="hr-HR"/>
              </w:rPr>
              <w:t>6,5</w:t>
            </w:r>
          </w:p>
        </w:tc>
        <w:tc>
          <w:tcPr>
            <w:tcW w:w="1322" w:type="dxa"/>
            <w:shd w:val="clear" w:color="auto" w:fill="FFFFFF"/>
          </w:tcPr>
          <w:p w14:paraId="666C9D3E" w14:textId="189F248A" w:rsidR="009277FE" w:rsidRPr="005037D0" w:rsidRDefault="00603BAF" w:rsidP="009277FE">
            <w:pPr>
              <w:pStyle w:val="INormal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5037D0">
              <w:rPr>
                <w:b/>
                <w:bCs/>
                <w:sz w:val="24"/>
                <w:szCs w:val="24"/>
                <w:lang w:val="hr-HR"/>
              </w:rPr>
              <w:t>6</w:t>
            </w:r>
          </w:p>
        </w:tc>
        <w:tc>
          <w:tcPr>
            <w:tcW w:w="1302" w:type="dxa"/>
            <w:shd w:val="clear" w:color="auto" w:fill="FFFFFF"/>
          </w:tcPr>
          <w:p w14:paraId="2FA41E3D" w14:textId="2C11C4FF" w:rsidR="009277FE" w:rsidRPr="005037D0" w:rsidRDefault="00603BAF" w:rsidP="009277FE">
            <w:pPr>
              <w:pStyle w:val="INormal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5037D0">
              <w:rPr>
                <w:b/>
                <w:bCs/>
                <w:sz w:val="24"/>
                <w:szCs w:val="24"/>
                <w:lang w:val="hr-HR"/>
              </w:rPr>
              <w:t>6,2</w:t>
            </w:r>
          </w:p>
        </w:tc>
      </w:tr>
      <w:tr w:rsidR="009277FE" w:rsidRPr="005037D0" w14:paraId="30F821E5" w14:textId="77777777" w:rsidTr="009277FE">
        <w:trPr>
          <w:trHeight w:val="101"/>
          <w:tblCellSpacing w:w="20" w:type="dxa"/>
        </w:trPr>
        <w:tc>
          <w:tcPr>
            <w:tcW w:w="2080" w:type="dxa"/>
            <w:shd w:val="clear" w:color="auto" w:fill="9CC2E5" w:themeFill="accent1" w:themeFillTint="99"/>
          </w:tcPr>
          <w:p w14:paraId="29CE0507" w14:textId="77777777" w:rsidR="009277FE" w:rsidRPr="005037D0" w:rsidRDefault="009277FE" w:rsidP="009277FE">
            <w:pPr>
              <w:pStyle w:val="INormal"/>
              <w:jc w:val="center"/>
              <w:rPr>
                <w:b/>
                <w:sz w:val="24"/>
                <w:szCs w:val="24"/>
                <w:lang w:val="la-Latn"/>
              </w:rPr>
            </w:pPr>
            <w:r w:rsidRPr="005037D0">
              <w:rPr>
                <w:b/>
                <w:sz w:val="24"/>
                <w:szCs w:val="24"/>
                <w:lang w:val="la-Latn"/>
              </w:rPr>
              <w:t>RAZLIKA</w:t>
            </w:r>
          </w:p>
        </w:tc>
        <w:tc>
          <w:tcPr>
            <w:tcW w:w="1322" w:type="dxa"/>
            <w:shd w:val="clear" w:color="auto" w:fill="FFFFFF"/>
            <w:vAlign w:val="center"/>
          </w:tcPr>
          <w:p w14:paraId="7C96A78A" w14:textId="45D79371" w:rsidR="009277FE" w:rsidRPr="005037D0" w:rsidRDefault="00603BAF" w:rsidP="009277FE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037D0">
              <w:rPr>
                <w:sz w:val="24"/>
                <w:szCs w:val="24"/>
                <w:lang w:val="hr-HR"/>
              </w:rPr>
              <w:t>0,5</w:t>
            </w:r>
          </w:p>
        </w:tc>
        <w:tc>
          <w:tcPr>
            <w:tcW w:w="1322" w:type="dxa"/>
            <w:shd w:val="clear" w:color="auto" w:fill="FFFFFF"/>
          </w:tcPr>
          <w:p w14:paraId="3AA6578A" w14:textId="0FFE71BB" w:rsidR="009277FE" w:rsidRPr="005037D0" w:rsidRDefault="00603BAF" w:rsidP="009277FE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037D0">
              <w:rPr>
                <w:sz w:val="24"/>
                <w:szCs w:val="24"/>
                <w:lang w:val="hr-HR"/>
              </w:rPr>
              <w:t>0,6</w:t>
            </w:r>
          </w:p>
        </w:tc>
        <w:tc>
          <w:tcPr>
            <w:tcW w:w="1322" w:type="dxa"/>
            <w:shd w:val="clear" w:color="auto" w:fill="FFFFFF"/>
          </w:tcPr>
          <w:p w14:paraId="431FC3C5" w14:textId="0A4F7E5F" w:rsidR="009277FE" w:rsidRPr="005037D0" w:rsidRDefault="00603BAF" w:rsidP="009277FE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037D0">
              <w:rPr>
                <w:sz w:val="24"/>
                <w:szCs w:val="24"/>
                <w:lang w:val="hr-HR"/>
              </w:rPr>
              <w:t>0,8</w:t>
            </w:r>
          </w:p>
        </w:tc>
        <w:tc>
          <w:tcPr>
            <w:tcW w:w="1322" w:type="dxa"/>
            <w:shd w:val="clear" w:color="auto" w:fill="FFFFFF"/>
          </w:tcPr>
          <w:p w14:paraId="7E936211" w14:textId="60EE5305" w:rsidR="009277FE" w:rsidRPr="005037D0" w:rsidRDefault="00603BAF" w:rsidP="009277FE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037D0">
              <w:rPr>
                <w:sz w:val="24"/>
                <w:szCs w:val="24"/>
                <w:lang w:val="hr-HR"/>
              </w:rPr>
              <w:t>0,8</w:t>
            </w:r>
          </w:p>
        </w:tc>
        <w:tc>
          <w:tcPr>
            <w:tcW w:w="1302" w:type="dxa"/>
            <w:shd w:val="clear" w:color="auto" w:fill="FFFFFF"/>
          </w:tcPr>
          <w:p w14:paraId="1A790D18" w14:textId="31F3D423" w:rsidR="009277FE" w:rsidRPr="005037D0" w:rsidRDefault="00603BAF" w:rsidP="009277FE">
            <w:pPr>
              <w:pStyle w:val="INormal"/>
              <w:jc w:val="center"/>
              <w:rPr>
                <w:sz w:val="24"/>
                <w:szCs w:val="24"/>
                <w:lang w:val="hr-HR"/>
              </w:rPr>
            </w:pPr>
            <w:r w:rsidRPr="005037D0">
              <w:rPr>
                <w:sz w:val="24"/>
                <w:szCs w:val="24"/>
                <w:lang w:val="hr-HR"/>
              </w:rPr>
              <w:t>1</w:t>
            </w:r>
          </w:p>
        </w:tc>
      </w:tr>
    </w:tbl>
    <w:p w14:paraId="3A390F4E" w14:textId="22CB54B0" w:rsidR="00904A03" w:rsidRPr="005037D0" w:rsidRDefault="005B1F10" w:rsidP="005B1F10">
      <w:pPr>
        <w:pStyle w:val="INormal"/>
        <w:rPr>
          <w:i/>
          <w:lang w:val="hr-HR"/>
        </w:rPr>
      </w:pPr>
      <w:r w:rsidRPr="005037D0">
        <w:rPr>
          <w:i/>
          <w:lang w:val="la-Latn"/>
        </w:rPr>
        <w:t xml:space="preserve">Izvor: </w:t>
      </w:r>
      <w:r w:rsidR="00603BAF" w:rsidRPr="005037D0">
        <w:rPr>
          <w:i/>
          <w:lang w:val="hr-HR"/>
        </w:rPr>
        <w:t xml:space="preserve">UN </w:t>
      </w:r>
      <w:proofErr w:type="spellStart"/>
      <w:r w:rsidR="00603BAF" w:rsidRPr="005037D0">
        <w:rPr>
          <w:i/>
          <w:lang w:val="hr-HR"/>
        </w:rPr>
        <w:t>Comtrade</w:t>
      </w:r>
      <w:proofErr w:type="spellEnd"/>
    </w:p>
    <w:p w14:paraId="3A0CF742" w14:textId="77777777" w:rsidR="00CF2CB8" w:rsidRPr="005037D0" w:rsidRDefault="00CF2CB8" w:rsidP="00CB782A">
      <w:pPr>
        <w:pStyle w:val="INormal"/>
        <w:rPr>
          <w:b/>
          <w:sz w:val="24"/>
          <w:szCs w:val="24"/>
          <w:lang w:val="la-Latn"/>
        </w:rPr>
      </w:pPr>
    </w:p>
    <w:p w14:paraId="1E76633D" w14:textId="207D4049" w:rsidR="00CB782A" w:rsidRPr="005037D0" w:rsidRDefault="00CB782A" w:rsidP="00CB782A">
      <w:pPr>
        <w:pStyle w:val="INormal"/>
        <w:rPr>
          <w:sz w:val="24"/>
          <w:szCs w:val="24"/>
          <w:lang w:val="la-Latn"/>
        </w:rPr>
      </w:pPr>
      <w:r w:rsidRPr="005037D0">
        <w:rPr>
          <w:b/>
          <w:sz w:val="24"/>
          <w:szCs w:val="24"/>
          <w:lang w:val="la-Latn"/>
        </w:rPr>
        <w:t>Najznačajnije zemlje izvoza:</w:t>
      </w:r>
      <w:r w:rsidRPr="005037D0">
        <w:rPr>
          <w:sz w:val="24"/>
          <w:szCs w:val="24"/>
          <w:lang w:val="la-Latn"/>
        </w:rPr>
        <w:t xml:space="preserve"> </w:t>
      </w:r>
      <w:r w:rsidR="007A2061" w:rsidRPr="005037D0">
        <w:rPr>
          <w:sz w:val="24"/>
          <w:szCs w:val="24"/>
          <w:lang w:val="hr-HR"/>
        </w:rPr>
        <w:t xml:space="preserve">SAD 17,5%, Hong Kong 13,2%, Japan 7,8%, Južna Koreja 5,9%, Njemačka 5,5%. </w:t>
      </w:r>
    </w:p>
    <w:p w14:paraId="3EC9E0D8" w14:textId="0335F1A3" w:rsidR="00CB782A" w:rsidRPr="005037D0" w:rsidRDefault="00CB782A" w:rsidP="00CB782A">
      <w:pPr>
        <w:pStyle w:val="INormal"/>
        <w:rPr>
          <w:sz w:val="24"/>
          <w:szCs w:val="24"/>
          <w:lang w:val="la-Latn"/>
        </w:rPr>
      </w:pPr>
      <w:r w:rsidRPr="005037D0">
        <w:rPr>
          <w:b/>
          <w:sz w:val="24"/>
          <w:szCs w:val="24"/>
          <w:lang w:val="la-Latn"/>
        </w:rPr>
        <w:t>Najznačajniji izvozni proizvodi:</w:t>
      </w:r>
      <w:r w:rsidRPr="005037D0">
        <w:rPr>
          <w:sz w:val="24"/>
          <w:szCs w:val="24"/>
          <w:lang w:val="la-Latn"/>
        </w:rPr>
        <w:t xml:space="preserve"> </w:t>
      </w:r>
      <w:r w:rsidR="007A2061" w:rsidRPr="005037D0">
        <w:rPr>
          <w:sz w:val="24"/>
          <w:szCs w:val="24"/>
          <w:lang w:val="hr-HR"/>
        </w:rPr>
        <w:t xml:space="preserve">elektronička oprema, strojevi, tekstil i odjeća, vozila, igračke i potrošačka roba. </w:t>
      </w:r>
    </w:p>
    <w:p w14:paraId="61C39575" w14:textId="26E17E4E" w:rsidR="00CB782A" w:rsidRPr="005037D0" w:rsidRDefault="00CB782A" w:rsidP="00CB782A">
      <w:pPr>
        <w:pStyle w:val="INormal"/>
        <w:rPr>
          <w:sz w:val="24"/>
          <w:szCs w:val="24"/>
          <w:lang w:val="la-Latn"/>
        </w:rPr>
      </w:pPr>
      <w:r w:rsidRPr="005037D0">
        <w:rPr>
          <w:b/>
          <w:sz w:val="24"/>
          <w:szCs w:val="24"/>
          <w:lang w:val="la-Latn"/>
        </w:rPr>
        <w:t>Najznačajnije zemlje uvoza</w:t>
      </w:r>
      <w:r w:rsidRPr="005037D0">
        <w:rPr>
          <w:sz w:val="24"/>
          <w:szCs w:val="24"/>
          <w:lang w:val="la-Latn"/>
        </w:rPr>
        <w:t xml:space="preserve">: </w:t>
      </w:r>
      <w:r w:rsidR="007A2061" w:rsidRPr="005037D0">
        <w:rPr>
          <w:sz w:val="24"/>
          <w:szCs w:val="24"/>
          <w:lang w:val="hr-HR"/>
        </w:rPr>
        <w:t xml:space="preserve">Japan 14,8%, Južna Koreja 12,6%, Singapur 8,5%, SAD 7,4%, Australija 6,9%. </w:t>
      </w:r>
    </w:p>
    <w:p w14:paraId="4F56BE0E" w14:textId="1C36A71E" w:rsidR="00CF2CB8" w:rsidRPr="005037D0" w:rsidRDefault="00CB782A" w:rsidP="00524089">
      <w:pPr>
        <w:pStyle w:val="INormal"/>
        <w:rPr>
          <w:sz w:val="24"/>
          <w:szCs w:val="24"/>
          <w:lang w:val="la-Latn"/>
        </w:rPr>
      </w:pPr>
      <w:r w:rsidRPr="005037D0">
        <w:rPr>
          <w:b/>
          <w:sz w:val="24"/>
          <w:szCs w:val="24"/>
          <w:lang w:val="la-Latn"/>
        </w:rPr>
        <w:t>Najznačajniji uvozni proizvodi</w:t>
      </w:r>
      <w:r w:rsidRPr="005037D0">
        <w:rPr>
          <w:sz w:val="24"/>
          <w:szCs w:val="24"/>
          <w:lang w:val="la-Latn"/>
        </w:rPr>
        <w:t xml:space="preserve">: </w:t>
      </w:r>
      <w:r w:rsidR="007A2061" w:rsidRPr="005037D0">
        <w:rPr>
          <w:sz w:val="24"/>
          <w:szCs w:val="24"/>
          <w:lang w:val="hr-HR"/>
        </w:rPr>
        <w:t xml:space="preserve">elektronička oprema, mineralna goriva, metali, poljoprivredni proizvodi, kemikalije. </w:t>
      </w:r>
    </w:p>
    <w:p w14:paraId="4DC60570" w14:textId="77777777" w:rsidR="00CF2CB8" w:rsidRPr="005037D0" w:rsidRDefault="00CF2CB8" w:rsidP="00524089">
      <w:pPr>
        <w:pStyle w:val="INormal"/>
        <w:rPr>
          <w:sz w:val="24"/>
          <w:szCs w:val="24"/>
          <w:lang w:val="la-Lat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F2CB8" w:rsidRPr="005037D0" w14:paraId="58CE0BB2" w14:textId="77777777" w:rsidTr="00524089"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0CB782C" w14:textId="77777777" w:rsidR="00524089" w:rsidRPr="005037D0" w:rsidRDefault="00CF2CB8">
            <w:pPr>
              <w:pStyle w:val="IBul1"/>
              <w:numPr>
                <w:ilvl w:val="0"/>
                <w:numId w:val="0"/>
              </w:numPr>
              <w:tabs>
                <w:tab w:val="left" w:pos="708"/>
              </w:tabs>
              <w:spacing w:line="254" w:lineRule="auto"/>
              <w:jc w:val="center"/>
              <w:rPr>
                <w:b/>
                <w:sz w:val="24"/>
                <w:szCs w:val="24"/>
                <w:lang w:val="la-Latn"/>
              </w:rPr>
            </w:pPr>
            <w:r w:rsidRPr="005037D0">
              <w:rPr>
                <w:b/>
                <w:sz w:val="24"/>
                <w:szCs w:val="24"/>
                <w:lang w:val="la-Latn"/>
              </w:rPr>
              <w:t>BILATERALNI GOSPODARSKI ODNOSI S REPUBLIKOM HRVATSKOM</w:t>
            </w:r>
          </w:p>
        </w:tc>
      </w:tr>
    </w:tbl>
    <w:p w14:paraId="73A39217" w14:textId="77777777" w:rsidR="00524089" w:rsidRPr="005037D0" w:rsidRDefault="00524089" w:rsidP="00524089">
      <w:pPr>
        <w:pStyle w:val="INormal"/>
        <w:spacing w:after="0"/>
        <w:rPr>
          <w:rFonts w:eastAsia="Arial"/>
          <w:b/>
          <w:sz w:val="24"/>
          <w:szCs w:val="24"/>
          <w:lang w:val="la-Latn"/>
        </w:rPr>
      </w:pPr>
      <w:r w:rsidRPr="005037D0">
        <w:rPr>
          <w:rFonts w:eastAsia="Arial"/>
          <w:b/>
          <w:sz w:val="24"/>
          <w:szCs w:val="24"/>
          <w:lang w:val="la-Lat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F2CB8" w:rsidRPr="005037D0" w14:paraId="593D19F0" w14:textId="77777777" w:rsidTr="00524089"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52861CE" w14:textId="77777777" w:rsidR="00524089" w:rsidRPr="005037D0" w:rsidRDefault="00524089">
            <w:pPr>
              <w:pStyle w:val="IBul1"/>
              <w:numPr>
                <w:ilvl w:val="0"/>
                <w:numId w:val="0"/>
              </w:numPr>
              <w:tabs>
                <w:tab w:val="left" w:pos="708"/>
              </w:tabs>
              <w:spacing w:line="254" w:lineRule="auto"/>
              <w:jc w:val="center"/>
              <w:rPr>
                <w:b/>
                <w:sz w:val="24"/>
                <w:szCs w:val="24"/>
                <w:lang w:val="la-Latn"/>
              </w:rPr>
            </w:pPr>
            <w:r w:rsidRPr="005037D0">
              <w:rPr>
                <w:b/>
                <w:sz w:val="24"/>
                <w:szCs w:val="24"/>
                <w:lang w:val="la-Latn"/>
              </w:rPr>
              <w:t>Robna razmjena</w:t>
            </w:r>
          </w:p>
        </w:tc>
      </w:tr>
    </w:tbl>
    <w:p w14:paraId="181900EE" w14:textId="77777777" w:rsidR="00112D7A" w:rsidRPr="005037D0" w:rsidRDefault="00112D7A" w:rsidP="00112D7A">
      <w:pPr>
        <w:pStyle w:val="INormal"/>
        <w:spacing w:after="0"/>
        <w:rPr>
          <w:rFonts w:cs="Arial"/>
          <w:sz w:val="24"/>
          <w:szCs w:val="24"/>
          <w:lang w:val="la-Latn"/>
        </w:rPr>
      </w:pPr>
    </w:p>
    <w:p w14:paraId="12455DCA" w14:textId="2D722082" w:rsidR="00112D7A" w:rsidRPr="005037D0" w:rsidRDefault="005D66AD" w:rsidP="005D66AD">
      <w:pPr>
        <w:pStyle w:val="INormal"/>
        <w:spacing w:after="0"/>
        <w:ind w:right="-428"/>
        <w:jc w:val="left"/>
        <w:rPr>
          <w:rFonts w:cs="Arial"/>
          <w:i/>
          <w:lang w:val="la-Latn"/>
        </w:rPr>
      </w:pPr>
      <w:r w:rsidRPr="005037D0">
        <w:rPr>
          <w:rFonts w:cs="Arial"/>
          <w:i/>
          <w:lang w:val="la-Latn"/>
        </w:rPr>
        <w:tab/>
      </w:r>
      <w:r w:rsidRPr="005037D0">
        <w:rPr>
          <w:rFonts w:cs="Arial"/>
          <w:i/>
          <w:lang w:val="la-Latn"/>
        </w:rPr>
        <w:tab/>
      </w:r>
      <w:r w:rsidRPr="005037D0">
        <w:rPr>
          <w:rFonts w:cs="Arial"/>
          <w:i/>
          <w:lang w:val="la-Latn"/>
        </w:rPr>
        <w:tab/>
      </w:r>
      <w:r w:rsidRPr="005037D0">
        <w:rPr>
          <w:rFonts w:cs="Arial"/>
          <w:i/>
          <w:lang w:val="la-Latn"/>
        </w:rPr>
        <w:tab/>
      </w:r>
      <w:r w:rsidRPr="005037D0">
        <w:rPr>
          <w:rFonts w:cs="Arial"/>
          <w:i/>
          <w:lang w:val="la-Latn"/>
        </w:rPr>
        <w:tab/>
      </w:r>
      <w:r w:rsidRPr="005037D0">
        <w:rPr>
          <w:rFonts w:cs="Arial"/>
          <w:i/>
          <w:lang w:val="la-Latn"/>
        </w:rPr>
        <w:tab/>
      </w:r>
      <w:r w:rsidRPr="005037D0">
        <w:rPr>
          <w:rFonts w:cs="Arial"/>
          <w:i/>
          <w:lang w:val="la-Latn"/>
        </w:rPr>
        <w:tab/>
      </w:r>
      <w:r w:rsidRPr="005037D0">
        <w:rPr>
          <w:rFonts w:cs="Arial"/>
          <w:i/>
          <w:lang w:val="la-Latn"/>
        </w:rPr>
        <w:tab/>
      </w:r>
      <w:r w:rsidR="00481EEC" w:rsidRPr="005037D0">
        <w:rPr>
          <w:rFonts w:cs="Arial"/>
          <w:i/>
          <w:lang w:val="la-Latn"/>
        </w:rPr>
        <w:t xml:space="preserve">U milijunima </w:t>
      </w:r>
      <w:r w:rsidR="00387816" w:rsidRPr="005037D0">
        <w:rPr>
          <w:rFonts w:cs="Arial"/>
          <w:i/>
          <w:lang w:val="la-Latn"/>
        </w:rPr>
        <w:t>USD</w:t>
      </w:r>
    </w:p>
    <w:tbl>
      <w:tblPr>
        <w:tblW w:w="8952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707"/>
        <w:gridCol w:w="1449"/>
        <w:gridCol w:w="1449"/>
        <w:gridCol w:w="1449"/>
        <w:gridCol w:w="1449"/>
        <w:gridCol w:w="1449"/>
      </w:tblGrid>
      <w:tr w:rsidR="009277FE" w:rsidRPr="005037D0" w14:paraId="137E9853" w14:textId="77777777" w:rsidTr="009277FE">
        <w:trPr>
          <w:trHeight w:val="274"/>
          <w:tblCellSpacing w:w="20" w:type="dxa"/>
        </w:trPr>
        <w:tc>
          <w:tcPr>
            <w:tcW w:w="1647" w:type="dxa"/>
            <w:shd w:val="clear" w:color="auto" w:fill="9CC2E5" w:themeFill="accent1" w:themeFillTint="99"/>
            <w:vAlign w:val="center"/>
          </w:tcPr>
          <w:p w14:paraId="0A2BD21F" w14:textId="77777777" w:rsidR="009277FE" w:rsidRPr="005037D0" w:rsidRDefault="009277FE" w:rsidP="009277FE">
            <w:pPr>
              <w:jc w:val="center"/>
              <w:rPr>
                <w:rFonts w:eastAsia="Arial"/>
                <w:b/>
                <w:sz w:val="24"/>
                <w:szCs w:val="24"/>
                <w:lang w:val="la-Latn"/>
              </w:rPr>
            </w:pPr>
          </w:p>
        </w:tc>
        <w:tc>
          <w:tcPr>
            <w:tcW w:w="1409" w:type="dxa"/>
            <w:shd w:val="clear" w:color="auto" w:fill="9CC2E5" w:themeFill="accent1" w:themeFillTint="99"/>
          </w:tcPr>
          <w:p w14:paraId="1C7FE0E6" w14:textId="71FA2F3E" w:rsidR="009277FE" w:rsidRPr="005037D0" w:rsidRDefault="009277FE" w:rsidP="009277FE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 w:rsidRPr="005037D0">
              <w:rPr>
                <w:rFonts w:eastAsia="Arial"/>
                <w:b/>
                <w:sz w:val="24"/>
                <w:szCs w:val="24"/>
              </w:rPr>
              <w:t>2021.</w:t>
            </w:r>
          </w:p>
        </w:tc>
        <w:tc>
          <w:tcPr>
            <w:tcW w:w="1409" w:type="dxa"/>
            <w:shd w:val="clear" w:color="auto" w:fill="9CC2E5" w:themeFill="accent1" w:themeFillTint="99"/>
          </w:tcPr>
          <w:p w14:paraId="70E3A660" w14:textId="01741BF2" w:rsidR="009277FE" w:rsidRPr="005037D0" w:rsidRDefault="009277FE" w:rsidP="009277FE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 w:rsidRPr="005037D0">
              <w:rPr>
                <w:rFonts w:eastAsia="Arial"/>
                <w:b/>
                <w:sz w:val="24"/>
                <w:szCs w:val="24"/>
              </w:rPr>
              <w:t>2022.</w:t>
            </w:r>
          </w:p>
        </w:tc>
        <w:tc>
          <w:tcPr>
            <w:tcW w:w="1409" w:type="dxa"/>
            <w:shd w:val="clear" w:color="auto" w:fill="9CC2E5" w:themeFill="accent1" w:themeFillTint="99"/>
          </w:tcPr>
          <w:p w14:paraId="5FD4CD25" w14:textId="3B4E15F2" w:rsidR="009277FE" w:rsidRPr="005037D0" w:rsidRDefault="009277FE" w:rsidP="009277FE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 w:rsidRPr="005037D0">
              <w:rPr>
                <w:rFonts w:eastAsia="Arial"/>
                <w:b/>
                <w:sz w:val="24"/>
                <w:szCs w:val="24"/>
              </w:rPr>
              <w:t>2023.</w:t>
            </w:r>
          </w:p>
        </w:tc>
        <w:tc>
          <w:tcPr>
            <w:tcW w:w="1409" w:type="dxa"/>
            <w:shd w:val="clear" w:color="auto" w:fill="9CC2E5" w:themeFill="accent1" w:themeFillTint="99"/>
          </w:tcPr>
          <w:p w14:paraId="4F517C82" w14:textId="5F0FAA3C" w:rsidR="009277FE" w:rsidRPr="005037D0" w:rsidRDefault="009277FE" w:rsidP="009277FE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 w:rsidRPr="005037D0">
              <w:rPr>
                <w:rFonts w:eastAsia="Arial"/>
                <w:b/>
                <w:sz w:val="24"/>
                <w:szCs w:val="24"/>
              </w:rPr>
              <w:t>2024.</w:t>
            </w:r>
          </w:p>
        </w:tc>
        <w:tc>
          <w:tcPr>
            <w:tcW w:w="1389" w:type="dxa"/>
            <w:shd w:val="clear" w:color="auto" w:fill="9CC2E5" w:themeFill="accent1" w:themeFillTint="99"/>
          </w:tcPr>
          <w:p w14:paraId="6872B45F" w14:textId="357B04F6" w:rsidR="009277FE" w:rsidRPr="005037D0" w:rsidRDefault="009277FE" w:rsidP="009277FE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 w:rsidRPr="005037D0">
              <w:rPr>
                <w:rFonts w:eastAsia="Arial"/>
                <w:b/>
                <w:sz w:val="24"/>
                <w:szCs w:val="24"/>
              </w:rPr>
              <w:t>2025. I.-VI</w:t>
            </w:r>
          </w:p>
        </w:tc>
      </w:tr>
      <w:tr w:rsidR="009277FE" w:rsidRPr="005037D0" w14:paraId="61310566" w14:textId="77777777" w:rsidTr="009277FE">
        <w:trPr>
          <w:trHeight w:val="397"/>
          <w:tblCellSpacing w:w="20" w:type="dxa"/>
        </w:trPr>
        <w:tc>
          <w:tcPr>
            <w:tcW w:w="1647" w:type="dxa"/>
            <w:shd w:val="clear" w:color="auto" w:fill="9CC2E5" w:themeFill="accent1" w:themeFillTint="99"/>
            <w:vAlign w:val="center"/>
          </w:tcPr>
          <w:p w14:paraId="7AA66CA2" w14:textId="77777777" w:rsidR="009277FE" w:rsidRPr="005037D0" w:rsidRDefault="009277FE" w:rsidP="009277FE">
            <w:pPr>
              <w:jc w:val="center"/>
              <w:rPr>
                <w:rFonts w:eastAsia="Arial"/>
                <w:b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b/>
                <w:sz w:val="24"/>
                <w:szCs w:val="24"/>
                <w:lang w:val="la-Latn"/>
              </w:rPr>
              <w:t>IZVOZ</w:t>
            </w:r>
          </w:p>
        </w:tc>
        <w:tc>
          <w:tcPr>
            <w:tcW w:w="1409" w:type="dxa"/>
            <w:shd w:val="clear" w:color="auto" w:fill="FFFFFF"/>
          </w:tcPr>
          <w:p w14:paraId="3163CBA5" w14:textId="77777777" w:rsidR="009277FE" w:rsidRPr="005037D0" w:rsidRDefault="009277FE" w:rsidP="009277FE">
            <w:pPr>
              <w:pStyle w:val="INormal"/>
              <w:jc w:val="center"/>
              <w:rPr>
                <w:rFonts w:cs="Arial"/>
                <w:sz w:val="24"/>
                <w:szCs w:val="24"/>
                <w:lang w:val="hr-HR"/>
              </w:rPr>
            </w:pPr>
            <w:r w:rsidRPr="005037D0">
              <w:rPr>
                <w:rFonts w:cs="Arial"/>
                <w:sz w:val="24"/>
                <w:szCs w:val="24"/>
                <w:lang w:val="hr-HR"/>
              </w:rPr>
              <w:t>105,6</w:t>
            </w:r>
          </w:p>
        </w:tc>
        <w:tc>
          <w:tcPr>
            <w:tcW w:w="1409" w:type="dxa"/>
            <w:shd w:val="clear" w:color="auto" w:fill="FFFFFF"/>
          </w:tcPr>
          <w:p w14:paraId="5C8846CA" w14:textId="77777777" w:rsidR="009277FE" w:rsidRPr="005037D0" w:rsidRDefault="009277FE" w:rsidP="009277FE">
            <w:pPr>
              <w:pStyle w:val="INormal"/>
              <w:jc w:val="center"/>
              <w:rPr>
                <w:rFonts w:cs="Arial"/>
                <w:sz w:val="24"/>
                <w:szCs w:val="24"/>
                <w:lang w:val="hr-HR"/>
              </w:rPr>
            </w:pPr>
            <w:r w:rsidRPr="005037D0">
              <w:rPr>
                <w:rFonts w:cs="Arial"/>
                <w:sz w:val="24"/>
                <w:szCs w:val="24"/>
                <w:lang w:val="hr-HR"/>
              </w:rPr>
              <w:t>91,0</w:t>
            </w:r>
          </w:p>
        </w:tc>
        <w:tc>
          <w:tcPr>
            <w:tcW w:w="1409" w:type="dxa"/>
            <w:shd w:val="clear" w:color="auto" w:fill="FFFFFF"/>
          </w:tcPr>
          <w:p w14:paraId="7D59A677" w14:textId="3AB75284" w:rsidR="009277FE" w:rsidRPr="005037D0" w:rsidRDefault="009277FE" w:rsidP="009277FE">
            <w:pPr>
              <w:pStyle w:val="INormal"/>
              <w:jc w:val="center"/>
              <w:rPr>
                <w:rFonts w:cs="Arial"/>
                <w:sz w:val="24"/>
                <w:szCs w:val="24"/>
                <w:lang w:val="hr-HR"/>
              </w:rPr>
            </w:pPr>
            <w:r w:rsidRPr="005037D0">
              <w:rPr>
                <w:rFonts w:cs="Arial"/>
                <w:sz w:val="24"/>
                <w:szCs w:val="24"/>
                <w:lang w:val="hr-HR"/>
              </w:rPr>
              <w:t>84,</w:t>
            </w:r>
            <w:r w:rsidR="005D66AD" w:rsidRPr="005037D0">
              <w:rPr>
                <w:rFonts w:cs="Arial"/>
                <w:sz w:val="24"/>
                <w:szCs w:val="24"/>
                <w:lang w:val="hr-HR"/>
              </w:rPr>
              <w:t>6</w:t>
            </w:r>
          </w:p>
        </w:tc>
        <w:tc>
          <w:tcPr>
            <w:tcW w:w="1409" w:type="dxa"/>
            <w:shd w:val="clear" w:color="auto" w:fill="FFFFFF"/>
          </w:tcPr>
          <w:p w14:paraId="37E6C459" w14:textId="64A15BEC" w:rsidR="009277FE" w:rsidRPr="005037D0" w:rsidRDefault="005D66AD" w:rsidP="009277FE">
            <w:pPr>
              <w:pStyle w:val="INormal"/>
              <w:jc w:val="center"/>
              <w:rPr>
                <w:rFonts w:cs="Arial"/>
                <w:sz w:val="24"/>
                <w:szCs w:val="24"/>
                <w:lang w:val="hr-HR"/>
              </w:rPr>
            </w:pPr>
            <w:r w:rsidRPr="005037D0">
              <w:rPr>
                <w:rFonts w:cs="Arial"/>
                <w:sz w:val="24"/>
                <w:szCs w:val="24"/>
                <w:lang w:val="hr-HR"/>
              </w:rPr>
              <w:t>122,7</w:t>
            </w:r>
          </w:p>
        </w:tc>
        <w:tc>
          <w:tcPr>
            <w:tcW w:w="1389" w:type="dxa"/>
            <w:shd w:val="clear" w:color="auto" w:fill="FFFFFF"/>
          </w:tcPr>
          <w:p w14:paraId="7310A904" w14:textId="12BB7DF2" w:rsidR="009277FE" w:rsidRPr="005037D0" w:rsidRDefault="005D66AD" w:rsidP="009277FE">
            <w:pPr>
              <w:pStyle w:val="INormal"/>
              <w:jc w:val="center"/>
              <w:rPr>
                <w:rFonts w:cs="Arial"/>
                <w:sz w:val="24"/>
                <w:szCs w:val="24"/>
                <w:lang w:val="hr-HR"/>
              </w:rPr>
            </w:pPr>
            <w:r w:rsidRPr="005037D0">
              <w:rPr>
                <w:rFonts w:cs="Arial"/>
                <w:sz w:val="24"/>
                <w:szCs w:val="24"/>
                <w:lang w:val="hr-HR"/>
              </w:rPr>
              <w:t>62</w:t>
            </w:r>
          </w:p>
        </w:tc>
      </w:tr>
      <w:tr w:rsidR="009277FE" w:rsidRPr="005037D0" w14:paraId="0C25544C" w14:textId="77777777" w:rsidTr="009277FE">
        <w:trPr>
          <w:trHeight w:val="397"/>
          <w:tblCellSpacing w:w="20" w:type="dxa"/>
        </w:trPr>
        <w:tc>
          <w:tcPr>
            <w:tcW w:w="1647" w:type="dxa"/>
            <w:shd w:val="clear" w:color="auto" w:fill="9CC2E5" w:themeFill="accent1" w:themeFillTint="99"/>
            <w:vAlign w:val="center"/>
          </w:tcPr>
          <w:p w14:paraId="30A8F924" w14:textId="77777777" w:rsidR="009277FE" w:rsidRPr="005037D0" w:rsidRDefault="009277FE" w:rsidP="009277FE">
            <w:pPr>
              <w:jc w:val="center"/>
              <w:rPr>
                <w:rFonts w:eastAsia="Arial"/>
                <w:b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b/>
                <w:sz w:val="24"/>
                <w:szCs w:val="24"/>
                <w:lang w:val="la-Latn"/>
              </w:rPr>
              <w:t>UVOZ</w:t>
            </w:r>
          </w:p>
        </w:tc>
        <w:tc>
          <w:tcPr>
            <w:tcW w:w="1409" w:type="dxa"/>
            <w:shd w:val="clear" w:color="auto" w:fill="FFFFFF"/>
          </w:tcPr>
          <w:p w14:paraId="70A1D544" w14:textId="1977549C" w:rsidR="009277FE" w:rsidRPr="005037D0" w:rsidRDefault="009277FE" w:rsidP="009277FE">
            <w:pPr>
              <w:pStyle w:val="INormal"/>
              <w:jc w:val="center"/>
              <w:rPr>
                <w:rFonts w:cs="Arial"/>
                <w:sz w:val="24"/>
                <w:szCs w:val="24"/>
                <w:lang w:val="hr-HR"/>
              </w:rPr>
            </w:pPr>
            <w:r w:rsidRPr="005037D0">
              <w:rPr>
                <w:rFonts w:cs="Arial"/>
                <w:sz w:val="24"/>
                <w:szCs w:val="24"/>
                <w:lang w:val="hr-HR"/>
              </w:rPr>
              <w:t>1</w:t>
            </w:r>
            <w:r w:rsidR="005D66AD" w:rsidRPr="005037D0">
              <w:rPr>
                <w:rFonts w:cs="Arial"/>
                <w:sz w:val="24"/>
                <w:szCs w:val="24"/>
                <w:lang w:val="hr-HR"/>
              </w:rPr>
              <w:t>.</w:t>
            </w:r>
            <w:r w:rsidRPr="005037D0">
              <w:rPr>
                <w:rFonts w:cs="Arial"/>
                <w:sz w:val="24"/>
                <w:szCs w:val="24"/>
                <w:lang w:val="hr-HR"/>
              </w:rPr>
              <w:t>214,4</w:t>
            </w:r>
          </w:p>
        </w:tc>
        <w:tc>
          <w:tcPr>
            <w:tcW w:w="1409" w:type="dxa"/>
            <w:shd w:val="clear" w:color="auto" w:fill="FFFFFF"/>
          </w:tcPr>
          <w:p w14:paraId="0B7F737D" w14:textId="032B5275" w:rsidR="009277FE" w:rsidRPr="005037D0" w:rsidRDefault="009277FE" w:rsidP="009277FE">
            <w:pPr>
              <w:pStyle w:val="INormal"/>
              <w:jc w:val="center"/>
              <w:rPr>
                <w:rFonts w:cs="Arial"/>
                <w:sz w:val="24"/>
                <w:szCs w:val="24"/>
                <w:lang w:val="hr-HR"/>
              </w:rPr>
            </w:pPr>
            <w:r w:rsidRPr="005037D0">
              <w:rPr>
                <w:rFonts w:cs="Arial"/>
                <w:sz w:val="24"/>
                <w:szCs w:val="24"/>
                <w:lang w:val="hr-HR"/>
              </w:rPr>
              <w:t>1</w:t>
            </w:r>
            <w:r w:rsidR="005D66AD" w:rsidRPr="005037D0">
              <w:rPr>
                <w:rFonts w:cs="Arial"/>
                <w:sz w:val="24"/>
                <w:szCs w:val="24"/>
                <w:lang w:val="hr-HR"/>
              </w:rPr>
              <w:t>.</w:t>
            </w:r>
            <w:r w:rsidRPr="005037D0">
              <w:rPr>
                <w:rFonts w:cs="Arial"/>
                <w:sz w:val="24"/>
                <w:szCs w:val="24"/>
                <w:lang w:val="hr-HR"/>
              </w:rPr>
              <w:t>445,7</w:t>
            </w:r>
          </w:p>
        </w:tc>
        <w:tc>
          <w:tcPr>
            <w:tcW w:w="1409" w:type="dxa"/>
            <w:shd w:val="clear" w:color="auto" w:fill="FFFFFF"/>
          </w:tcPr>
          <w:p w14:paraId="7C0BB727" w14:textId="6B2BF606" w:rsidR="009277FE" w:rsidRPr="005037D0" w:rsidRDefault="009277FE" w:rsidP="009277FE">
            <w:pPr>
              <w:pStyle w:val="INormal"/>
              <w:jc w:val="center"/>
              <w:rPr>
                <w:rFonts w:cs="Arial"/>
                <w:sz w:val="24"/>
                <w:szCs w:val="24"/>
                <w:lang w:val="hr-HR"/>
              </w:rPr>
            </w:pPr>
            <w:r w:rsidRPr="005037D0">
              <w:rPr>
                <w:rFonts w:cs="Arial"/>
                <w:sz w:val="24"/>
                <w:szCs w:val="24"/>
                <w:lang w:val="hr-HR"/>
              </w:rPr>
              <w:t>1</w:t>
            </w:r>
            <w:r w:rsidR="005D66AD" w:rsidRPr="005037D0">
              <w:rPr>
                <w:rFonts w:cs="Arial"/>
                <w:sz w:val="24"/>
                <w:szCs w:val="24"/>
                <w:lang w:val="hr-HR"/>
              </w:rPr>
              <w:t>.</w:t>
            </w:r>
            <w:r w:rsidRPr="005037D0">
              <w:rPr>
                <w:rFonts w:cs="Arial"/>
                <w:sz w:val="24"/>
                <w:szCs w:val="24"/>
                <w:lang w:val="hr-HR"/>
              </w:rPr>
              <w:t>377,</w:t>
            </w:r>
            <w:r w:rsidR="005D66AD" w:rsidRPr="005037D0">
              <w:rPr>
                <w:rFonts w:cs="Arial"/>
                <w:sz w:val="24"/>
                <w:szCs w:val="24"/>
                <w:lang w:val="hr-HR"/>
              </w:rPr>
              <w:t>3</w:t>
            </w:r>
          </w:p>
        </w:tc>
        <w:tc>
          <w:tcPr>
            <w:tcW w:w="1409" w:type="dxa"/>
            <w:shd w:val="clear" w:color="auto" w:fill="FFFFFF"/>
          </w:tcPr>
          <w:p w14:paraId="518FEC36" w14:textId="58D42762" w:rsidR="009277FE" w:rsidRPr="005037D0" w:rsidRDefault="005D66AD" w:rsidP="009277FE">
            <w:pPr>
              <w:pStyle w:val="INormal"/>
              <w:jc w:val="center"/>
              <w:rPr>
                <w:rFonts w:cs="Arial"/>
                <w:sz w:val="24"/>
                <w:szCs w:val="24"/>
                <w:lang w:val="hr-HR"/>
              </w:rPr>
            </w:pPr>
            <w:r w:rsidRPr="005037D0">
              <w:rPr>
                <w:rFonts w:cs="Arial"/>
                <w:sz w:val="24"/>
                <w:szCs w:val="24"/>
                <w:lang w:val="hr-HR"/>
              </w:rPr>
              <w:t>1.565,7</w:t>
            </w:r>
          </w:p>
        </w:tc>
        <w:tc>
          <w:tcPr>
            <w:tcW w:w="1389" w:type="dxa"/>
            <w:shd w:val="clear" w:color="auto" w:fill="FFFFFF"/>
          </w:tcPr>
          <w:p w14:paraId="337E3789" w14:textId="24BC07FD" w:rsidR="009277FE" w:rsidRPr="005037D0" w:rsidRDefault="005D66AD" w:rsidP="009277FE">
            <w:pPr>
              <w:pStyle w:val="INormal"/>
              <w:jc w:val="center"/>
              <w:rPr>
                <w:rFonts w:cs="Arial"/>
                <w:sz w:val="24"/>
                <w:szCs w:val="24"/>
                <w:lang w:val="hr-HR"/>
              </w:rPr>
            </w:pPr>
            <w:r w:rsidRPr="005037D0">
              <w:rPr>
                <w:rFonts w:cs="Arial"/>
                <w:sz w:val="24"/>
                <w:szCs w:val="24"/>
                <w:lang w:val="hr-HR"/>
              </w:rPr>
              <w:t>879,2</w:t>
            </w:r>
          </w:p>
        </w:tc>
      </w:tr>
      <w:tr w:rsidR="009277FE" w:rsidRPr="005037D0" w14:paraId="1EC8EFBE" w14:textId="77777777" w:rsidTr="009277FE">
        <w:trPr>
          <w:trHeight w:val="397"/>
          <w:tblCellSpacing w:w="20" w:type="dxa"/>
        </w:trPr>
        <w:tc>
          <w:tcPr>
            <w:tcW w:w="1647" w:type="dxa"/>
            <w:shd w:val="clear" w:color="auto" w:fill="9CC2E5" w:themeFill="accent1" w:themeFillTint="99"/>
            <w:vAlign w:val="center"/>
          </w:tcPr>
          <w:p w14:paraId="0F1F8CB4" w14:textId="77777777" w:rsidR="009277FE" w:rsidRPr="005037D0" w:rsidRDefault="009277FE" w:rsidP="009277FE">
            <w:pPr>
              <w:jc w:val="center"/>
              <w:rPr>
                <w:rFonts w:eastAsia="Arial"/>
                <w:b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b/>
                <w:sz w:val="24"/>
                <w:szCs w:val="24"/>
                <w:lang w:val="la-Latn"/>
              </w:rPr>
              <w:t>UKUPNO</w:t>
            </w:r>
          </w:p>
        </w:tc>
        <w:tc>
          <w:tcPr>
            <w:tcW w:w="1409" w:type="dxa"/>
            <w:shd w:val="clear" w:color="auto" w:fill="FFFFFF"/>
          </w:tcPr>
          <w:p w14:paraId="34DA4C1A" w14:textId="571FBD7C" w:rsidR="009277FE" w:rsidRPr="005037D0" w:rsidRDefault="009277FE" w:rsidP="009277FE">
            <w:pPr>
              <w:pStyle w:val="INormal"/>
              <w:jc w:val="center"/>
              <w:rPr>
                <w:rFonts w:cs="Arial"/>
                <w:b/>
                <w:bCs/>
                <w:sz w:val="24"/>
                <w:szCs w:val="24"/>
                <w:lang w:val="hr-HR"/>
              </w:rPr>
            </w:pPr>
            <w:r w:rsidRPr="005037D0">
              <w:rPr>
                <w:rFonts w:cs="Arial"/>
                <w:b/>
                <w:bCs/>
                <w:sz w:val="24"/>
                <w:szCs w:val="24"/>
                <w:lang w:val="hr-HR"/>
              </w:rPr>
              <w:t>1</w:t>
            </w:r>
            <w:r w:rsidR="005D66AD" w:rsidRPr="005037D0">
              <w:rPr>
                <w:rFonts w:cs="Arial"/>
                <w:b/>
                <w:bCs/>
                <w:sz w:val="24"/>
                <w:szCs w:val="24"/>
                <w:lang w:val="hr-HR"/>
              </w:rPr>
              <w:t>.</w:t>
            </w:r>
            <w:r w:rsidRPr="005037D0">
              <w:rPr>
                <w:rFonts w:cs="Arial"/>
                <w:b/>
                <w:bCs/>
                <w:sz w:val="24"/>
                <w:szCs w:val="24"/>
                <w:lang w:val="hr-HR"/>
              </w:rPr>
              <w:t>319,0</w:t>
            </w:r>
          </w:p>
        </w:tc>
        <w:tc>
          <w:tcPr>
            <w:tcW w:w="1409" w:type="dxa"/>
            <w:shd w:val="clear" w:color="auto" w:fill="FFFFFF"/>
          </w:tcPr>
          <w:p w14:paraId="35A63ED0" w14:textId="74219BC9" w:rsidR="009277FE" w:rsidRPr="005037D0" w:rsidRDefault="009277FE" w:rsidP="009277FE">
            <w:pPr>
              <w:pStyle w:val="INormal"/>
              <w:jc w:val="center"/>
              <w:rPr>
                <w:rFonts w:cs="Arial"/>
                <w:b/>
                <w:bCs/>
                <w:sz w:val="24"/>
                <w:szCs w:val="24"/>
                <w:lang w:val="hr-HR"/>
              </w:rPr>
            </w:pPr>
            <w:r w:rsidRPr="005037D0">
              <w:rPr>
                <w:rFonts w:cs="Arial"/>
                <w:b/>
                <w:bCs/>
                <w:sz w:val="24"/>
                <w:szCs w:val="24"/>
                <w:lang w:val="hr-HR"/>
              </w:rPr>
              <w:t>1</w:t>
            </w:r>
            <w:r w:rsidR="005D66AD" w:rsidRPr="005037D0">
              <w:rPr>
                <w:rFonts w:cs="Arial"/>
                <w:b/>
                <w:bCs/>
                <w:sz w:val="24"/>
                <w:szCs w:val="24"/>
                <w:lang w:val="hr-HR"/>
              </w:rPr>
              <w:t>.</w:t>
            </w:r>
            <w:r w:rsidRPr="005037D0">
              <w:rPr>
                <w:rFonts w:cs="Arial"/>
                <w:b/>
                <w:bCs/>
                <w:sz w:val="24"/>
                <w:szCs w:val="24"/>
                <w:lang w:val="hr-HR"/>
              </w:rPr>
              <w:t>536,7</w:t>
            </w:r>
          </w:p>
        </w:tc>
        <w:tc>
          <w:tcPr>
            <w:tcW w:w="1409" w:type="dxa"/>
            <w:shd w:val="clear" w:color="auto" w:fill="FFFFFF"/>
          </w:tcPr>
          <w:p w14:paraId="4E20D9FD" w14:textId="2306C2A8" w:rsidR="009277FE" w:rsidRPr="005037D0" w:rsidRDefault="009277FE" w:rsidP="009277FE">
            <w:pPr>
              <w:pStyle w:val="INormal"/>
              <w:jc w:val="center"/>
              <w:rPr>
                <w:rFonts w:cs="Arial"/>
                <w:b/>
                <w:bCs/>
                <w:sz w:val="24"/>
                <w:szCs w:val="24"/>
                <w:lang w:val="hr-HR"/>
              </w:rPr>
            </w:pPr>
            <w:r w:rsidRPr="005037D0">
              <w:rPr>
                <w:rFonts w:cs="Arial"/>
                <w:b/>
                <w:bCs/>
                <w:sz w:val="24"/>
                <w:szCs w:val="24"/>
                <w:lang w:val="hr-HR"/>
              </w:rPr>
              <w:t>1</w:t>
            </w:r>
            <w:r w:rsidR="005D66AD" w:rsidRPr="005037D0">
              <w:rPr>
                <w:rFonts w:cs="Arial"/>
                <w:b/>
                <w:bCs/>
                <w:sz w:val="24"/>
                <w:szCs w:val="24"/>
                <w:lang w:val="hr-HR"/>
              </w:rPr>
              <w:t>.</w:t>
            </w:r>
            <w:r w:rsidRPr="005037D0">
              <w:rPr>
                <w:rFonts w:cs="Arial"/>
                <w:b/>
                <w:bCs/>
                <w:sz w:val="24"/>
                <w:szCs w:val="24"/>
                <w:lang w:val="hr-HR"/>
              </w:rPr>
              <w:t>46</w:t>
            </w:r>
            <w:r w:rsidR="005D66AD" w:rsidRPr="005037D0">
              <w:rPr>
                <w:rFonts w:cs="Arial"/>
                <w:b/>
                <w:bCs/>
                <w:sz w:val="24"/>
                <w:szCs w:val="24"/>
                <w:lang w:val="hr-HR"/>
              </w:rPr>
              <w:t>1,9</w:t>
            </w:r>
          </w:p>
        </w:tc>
        <w:tc>
          <w:tcPr>
            <w:tcW w:w="1409" w:type="dxa"/>
            <w:shd w:val="clear" w:color="auto" w:fill="FFFFFF"/>
          </w:tcPr>
          <w:p w14:paraId="7087C776" w14:textId="0506A288" w:rsidR="009277FE" w:rsidRPr="005037D0" w:rsidRDefault="005D66AD" w:rsidP="009277FE">
            <w:pPr>
              <w:pStyle w:val="INormal"/>
              <w:jc w:val="center"/>
              <w:rPr>
                <w:rFonts w:cs="Arial"/>
                <w:b/>
                <w:bCs/>
                <w:sz w:val="24"/>
                <w:szCs w:val="24"/>
                <w:lang w:val="hr-HR"/>
              </w:rPr>
            </w:pPr>
            <w:r w:rsidRPr="005037D0">
              <w:rPr>
                <w:rFonts w:cs="Arial"/>
                <w:b/>
                <w:bCs/>
                <w:sz w:val="24"/>
                <w:szCs w:val="24"/>
                <w:lang w:val="hr-HR"/>
              </w:rPr>
              <w:t>1.688,4</w:t>
            </w:r>
          </w:p>
        </w:tc>
        <w:tc>
          <w:tcPr>
            <w:tcW w:w="1389" w:type="dxa"/>
            <w:shd w:val="clear" w:color="auto" w:fill="FFFFFF"/>
          </w:tcPr>
          <w:p w14:paraId="45C48256" w14:textId="49A76B07" w:rsidR="009277FE" w:rsidRPr="005037D0" w:rsidRDefault="005D66AD" w:rsidP="009277FE">
            <w:pPr>
              <w:pStyle w:val="INormal"/>
              <w:jc w:val="center"/>
              <w:rPr>
                <w:rFonts w:cs="Arial"/>
                <w:b/>
                <w:bCs/>
                <w:sz w:val="24"/>
                <w:szCs w:val="24"/>
                <w:lang w:val="hr-HR"/>
              </w:rPr>
            </w:pPr>
            <w:r w:rsidRPr="005037D0">
              <w:rPr>
                <w:rFonts w:cs="Arial"/>
                <w:b/>
                <w:bCs/>
                <w:sz w:val="24"/>
                <w:szCs w:val="24"/>
                <w:lang w:val="hr-HR"/>
              </w:rPr>
              <w:t>941,2</w:t>
            </w:r>
          </w:p>
        </w:tc>
      </w:tr>
      <w:tr w:rsidR="009277FE" w:rsidRPr="005037D0" w14:paraId="102BBAAB" w14:textId="77777777" w:rsidTr="009277FE">
        <w:trPr>
          <w:trHeight w:val="383"/>
          <w:tblCellSpacing w:w="20" w:type="dxa"/>
        </w:trPr>
        <w:tc>
          <w:tcPr>
            <w:tcW w:w="1647" w:type="dxa"/>
            <w:shd w:val="clear" w:color="auto" w:fill="9CC2E5" w:themeFill="accent1" w:themeFillTint="99"/>
            <w:vAlign w:val="center"/>
          </w:tcPr>
          <w:p w14:paraId="1DA1FEFA" w14:textId="77777777" w:rsidR="009277FE" w:rsidRPr="005037D0" w:rsidRDefault="009277FE" w:rsidP="009277FE">
            <w:pPr>
              <w:jc w:val="center"/>
              <w:rPr>
                <w:rFonts w:eastAsia="Arial"/>
                <w:b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b/>
                <w:sz w:val="24"/>
                <w:szCs w:val="24"/>
                <w:lang w:val="la-Latn"/>
              </w:rPr>
              <w:t>RAZLIKA</w:t>
            </w:r>
          </w:p>
        </w:tc>
        <w:tc>
          <w:tcPr>
            <w:tcW w:w="1409" w:type="dxa"/>
            <w:shd w:val="clear" w:color="auto" w:fill="FFFFFF"/>
          </w:tcPr>
          <w:p w14:paraId="795D07AD" w14:textId="173F2B71" w:rsidR="009277FE" w:rsidRPr="005037D0" w:rsidRDefault="009277FE" w:rsidP="009277FE">
            <w:pPr>
              <w:pStyle w:val="INormal"/>
              <w:jc w:val="center"/>
              <w:rPr>
                <w:rFonts w:cs="Arial"/>
                <w:sz w:val="24"/>
                <w:szCs w:val="24"/>
                <w:lang w:val="hr-HR"/>
              </w:rPr>
            </w:pPr>
            <w:r w:rsidRPr="005037D0">
              <w:rPr>
                <w:rFonts w:cs="Arial"/>
                <w:sz w:val="24"/>
                <w:szCs w:val="24"/>
                <w:lang w:val="hr-HR"/>
              </w:rPr>
              <w:t>-1</w:t>
            </w:r>
            <w:r w:rsidR="005D66AD" w:rsidRPr="005037D0">
              <w:rPr>
                <w:rFonts w:cs="Arial"/>
                <w:sz w:val="24"/>
                <w:szCs w:val="24"/>
                <w:lang w:val="hr-HR"/>
              </w:rPr>
              <w:t>.</w:t>
            </w:r>
            <w:r w:rsidRPr="005037D0">
              <w:rPr>
                <w:rFonts w:cs="Arial"/>
                <w:sz w:val="24"/>
                <w:szCs w:val="24"/>
                <w:lang w:val="hr-HR"/>
              </w:rPr>
              <w:t>108,8</w:t>
            </w:r>
          </w:p>
        </w:tc>
        <w:tc>
          <w:tcPr>
            <w:tcW w:w="1409" w:type="dxa"/>
            <w:shd w:val="clear" w:color="auto" w:fill="FFFFFF"/>
          </w:tcPr>
          <w:p w14:paraId="00FC829E" w14:textId="7AD22094" w:rsidR="009277FE" w:rsidRPr="005037D0" w:rsidRDefault="009277FE" w:rsidP="009277FE">
            <w:pPr>
              <w:pStyle w:val="INormal"/>
              <w:jc w:val="center"/>
              <w:rPr>
                <w:rFonts w:cs="Arial"/>
                <w:sz w:val="24"/>
                <w:szCs w:val="24"/>
                <w:lang w:val="hr-HR"/>
              </w:rPr>
            </w:pPr>
            <w:r w:rsidRPr="005037D0">
              <w:rPr>
                <w:rFonts w:cs="Arial"/>
                <w:sz w:val="24"/>
                <w:szCs w:val="24"/>
                <w:lang w:val="hr-HR"/>
              </w:rPr>
              <w:t>-1</w:t>
            </w:r>
            <w:r w:rsidR="005D66AD" w:rsidRPr="005037D0">
              <w:rPr>
                <w:rFonts w:cs="Arial"/>
                <w:sz w:val="24"/>
                <w:szCs w:val="24"/>
                <w:lang w:val="hr-HR"/>
              </w:rPr>
              <w:t>.</w:t>
            </w:r>
            <w:r w:rsidRPr="005037D0">
              <w:rPr>
                <w:rFonts w:cs="Arial"/>
                <w:sz w:val="24"/>
                <w:szCs w:val="24"/>
                <w:lang w:val="hr-HR"/>
              </w:rPr>
              <w:t>354,7</w:t>
            </w:r>
          </w:p>
        </w:tc>
        <w:tc>
          <w:tcPr>
            <w:tcW w:w="1409" w:type="dxa"/>
            <w:shd w:val="clear" w:color="auto" w:fill="FFFFFF"/>
          </w:tcPr>
          <w:p w14:paraId="02B184C4" w14:textId="4C248518" w:rsidR="009277FE" w:rsidRPr="005037D0" w:rsidRDefault="009277FE" w:rsidP="009277FE">
            <w:pPr>
              <w:pStyle w:val="INormal"/>
              <w:jc w:val="center"/>
              <w:rPr>
                <w:rFonts w:cs="Arial"/>
                <w:sz w:val="24"/>
                <w:szCs w:val="24"/>
                <w:lang w:val="hr-HR"/>
              </w:rPr>
            </w:pPr>
            <w:r w:rsidRPr="005037D0">
              <w:rPr>
                <w:rFonts w:cs="Arial"/>
                <w:sz w:val="24"/>
                <w:szCs w:val="24"/>
                <w:lang w:val="hr-HR"/>
              </w:rPr>
              <w:t>-1</w:t>
            </w:r>
            <w:r w:rsidR="005D66AD" w:rsidRPr="005037D0">
              <w:rPr>
                <w:rFonts w:cs="Arial"/>
                <w:sz w:val="24"/>
                <w:szCs w:val="24"/>
                <w:lang w:val="hr-HR"/>
              </w:rPr>
              <w:t>.292</w:t>
            </w:r>
            <w:r w:rsidRPr="005037D0">
              <w:rPr>
                <w:rFonts w:cs="Arial"/>
                <w:sz w:val="24"/>
                <w:szCs w:val="24"/>
                <w:lang w:val="hr-HR"/>
              </w:rPr>
              <w:t>,</w:t>
            </w:r>
            <w:r w:rsidR="005D66AD" w:rsidRPr="005037D0">
              <w:rPr>
                <w:rFonts w:cs="Arial"/>
                <w:sz w:val="24"/>
                <w:szCs w:val="24"/>
                <w:lang w:val="hr-HR"/>
              </w:rPr>
              <w:t>7</w:t>
            </w:r>
          </w:p>
        </w:tc>
        <w:tc>
          <w:tcPr>
            <w:tcW w:w="1409" w:type="dxa"/>
            <w:shd w:val="clear" w:color="auto" w:fill="FFFFFF"/>
          </w:tcPr>
          <w:p w14:paraId="12DDEB80" w14:textId="3351D7A8" w:rsidR="009277FE" w:rsidRPr="005037D0" w:rsidRDefault="005D66AD" w:rsidP="009277FE">
            <w:pPr>
              <w:pStyle w:val="INormal"/>
              <w:jc w:val="center"/>
              <w:rPr>
                <w:rFonts w:cs="Arial"/>
                <w:sz w:val="24"/>
                <w:szCs w:val="24"/>
                <w:lang w:val="hr-HR"/>
              </w:rPr>
            </w:pPr>
            <w:r w:rsidRPr="005037D0">
              <w:rPr>
                <w:rFonts w:cs="Arial"/>
                <w:sz w:val="24"/>
                <w:szCs w:val="24"/>
                <w:lang w:val="hr-HR"/>
              </w:rPr>
              <w:t>1.443</w:t>
            </w:r>
          </w:p>
        </w:tc>
        <w:tc>
          <w:tcPr>
            <w:tcW w:w="1389" w:type="dxa"/>
            <w:shd w:val="clear" w:color="auto" w:fill="FFFFFF"/>
          </w:tcPr>
          <w:p w14:paraId="722BAA28" w14:textId="7F6C427A" w:rsidR="009277FE" w:rsidRPr="005037D0" w:rsidRDefault="005D66AD" w:rsidP="009277FE">
            <w:pPr>
              <w:pStyle w:val="INormal"/>
              <w:jc w:val="center"/>
              <w:rPr>
                <w:rFonts w:cs="Arial"/>
                <w:sz w:val="24"/>
                <w:szCs w:val="24"/>
                <w:lang w:val="hr-HR"/>
              </w:rPr>
            </w:pPr>
            <w:r w:rsidRPr="005037D0">
              <w:rPr>
                <w:rFonts w:cs="Arial"/>
                <w:sz w:val="24"/>
                <w:szCs w:val="24"/>
                <w:lang w:val="hr-HR"/>
              </w:rPr>
              <w:t>-817,2</w:t>
            </w:r>
          </w:p>
        </w:tc>
      </w:tr>
    </w:tbl>
    <w:p w14:paraId="53004860" w14:textId="67C7E01F" w:rsidR="00F807CC" w:rsidRPr="005037D0" w:rsidRDefault="00112D7A" w:rsidP="005D66AD">
      <w:pPr>
        <w:pStyle w:val="INormal"/>
        <w:rPr>
          <w:rFonts w:cs="Arial"/>
          <w:i/>
          <w:lang w:val="la-Latn"/>
        </w:rPr>
      </w:pPr>
      <w:r w:rsidRPr="005037D0">
        <w:rPr>
          <w:rFonts w:cs="Arial"/>
          <w:i/>
          <w:lang w:val="la-Latn"/>
        </w:rPr>
        <w:t xml:space="preserve">Izvor: </w:t>
      </w:r>
      <w:r w:rsidR="00966A9B" w:rsidRPr="005037D0">
        <w:rPr>
          <w:rFonts w:cs="Arial"/>
          <w:i/>
          <w:lang w:val="la-Latn"/>
        </w:rPr>
        <w:t>DZS</w:t>
      </w:r>
    </w:p>
    <w:p w14:paraId="4CE55E0C" w14:textId="1AA486E8" w:rsidR="005D66AD" w:rsidRPr="005037D0" w:rsidRDefault="005D66AD">
      <w:pPr>
        <w:suppressAutoHyphens w:val="0"/>
        <w:spacing w:after="160" w:line="259" w:lineRule="auto"/>
        <w:jc w:val="left"/>
        <w:rPr>
          <w:i/>
          <w:lang w:val="la-Latn"/>
        </w:rPr>
      </w:pPr>
      <w:r w:rsidRPr="005037D0">
        <w:rPr>
          <w:i/>
          <w:lang w:val="la-Latn"/>
        </w:rPr>
        <w:br w:type="page"/>
      </w:r>
    </w:p>
    <w:tbl>
      <w:tblPr>
        <w:tblW w:w="9024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53"/>
        <w:gridCol w:w="1410"/>
        <w:gridCol w:w="3854"/>
        <w:gridCol w:w="1701"/>
        <w:gridCol w:w="1206"/>
      </w:tblGrid>
      <w:tr w:rsidR="009277FE" w:rsidRPr="005037D0" w14:paraId="3D154590" w14:textId="77777777" w:rsidTr="0096169C">
        <w:trPr>
          <w:trHeight w:val="539"/>
          <w:tblCellSpacing w:w="20" w:type="dxa"/>
        </w:trPr>
        <w:tc>
          <w:tcPr>
            <w:tcW w:w="8944" w:type="dxa"/>
            <w:gridSpan w:val="5"/>
            <w:shd w:val="clear" w:color="auto" w:fill="9CC2E5" w:themeFill="accent1" w:themeFillTint="99"/>
            <w:vAlign w:val="center"/>
          </w:tcPr>
          <w:p w14:paraId="75CC6395" w14:textId="714B3625" w:rsidR="009277FE" w:rsidRPr="005037D0" w:rsidRDefault="009277FE" w:rsidP="009277FE">
            <w:pPr>
              <w:rPr>
                <w:rFonts w:eastAsia="Arial"/>
                <w:b/>
                <w:sz w:val="24"/>
                <w:szCs w:val="24"/>
              </w:rPr>
            </w:pPr>
            <w:r w:rsidRPr="005037D0">
              <w:rPr>
                <w:rFonts w:eastAsia="Arial"/>
                <w:b/>
                <w:sz w:val="24"/>
                <w:szCs w:val="24"/>
                <w:lang w:val="la-Latn"/>
              </w:rPr>
              <w:lastRenderedPageBreak/>
              <w:t>STRUKTURA NAJZNAČAJNIJIH IZVOZNIH PROIZVODA</w:t>
            </w:r>
            <w:r w:rsidRPr="005037D0">
              <w:rPr>
                <w:rFonts w:eastAsia="Arial"/>
                <w:b/>
                <w:sz w:val="24"/>
                <w:szCs w:val="24"/>
              </w:rPr>
              <w:t>, 2025. I.-VI</w:t>
            </w:r>
          </w:p>
        </w:tc>
      </w:tr>
      <w:tr w:rsidR="00CF2CB8" w:rsidRPr="005037D0" w14:paraId="616CCDDF" w14:textId="77777777" w:rsidTr="0096169C">
        <w:trPr>
          <w:trHeight w:val="407"/>
          <w:tblCellSpacing w:w="20" w:type="dxa"/>
        </w:trPr>
        <w:tc>
          <w:tcPr>
            <w:tcW w:w="793" w:type="dxa"/>
            <w:shd w:val="clear" w:color="auto" w:fill="FFFFFF"/>
            <w:vAlign w:val="center"/>
          </w:tcPr>
          <w:p w14:paraId="741A77A8" w14:textId="77777777" w:rsidR="00112D7A" w:rsidRPr="005037D0" w:rsidRDefault="00112D7A" w:rsidP="00481EEC">
            <w:pPr>
              <w:jc w:val="center"/>
              <w:rPr>
                <w:rFonts w:eastAsia="Arial"/>
                <w:b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b/>
                <w:sz w:val="24"/>
                <w:szCs w:val="24"/>
                <w:lang w:val="la-Latn"/>
              </w:rPr>
              <w:t>R.br.</w:t>
            </w:r>
          </w:p>
        </w:tc>
        <w:tc>
          <w:tcPr>
            <w:tcW w:w="1370" w:type="dxa"/>
            <w:shd w:val="clear" w:color="auto" w:fill="FFFFFF"/>
            <w:vAlign w:val="center"/>
          </w:tcPr>
          <w:p w14:paraId="366D59C6" w14:textId="77777777" w:rsidR="00112D7A" w:rsidRPr="005037D0" w:rsidRDefault="00112D7A" w:rsidP="00481EEC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la-Latn"/>
              </w:rPr>
            </w:pPr>
            <w:r w:rsidRPr="005037D0">
              <w:rPr>
                <w:rFonts w:cs="Arial"/>
                <w:b/>
                <w:sz w:val="24"/>
                <w:szCs w:val="24"/>
                <w:lang w:val="la-Latn"/>
              </w:rPr>
              <w:t>Tarifna oznaka</w:t>
            </w:r>
          </w:p>
        </w:tc>
        <w:tc>
          <w:tcPr>
            <w:tcW w:w="3814" w:type="dxa"/>
            <w:shd w:val="clear" w:color="auto" w:fill="FFFFFF"/>
            <w:vAlign w:val="center"/>
          </w:tcPr>
          <w:p w14:paraId="1C19D095" w14:textId="77777777" w:rsidR="00112D7A" w:rsidRPr="005037D0" w:rsidRDefault="00112D7A" w:rsidP="00481EEC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la-Latn"/>
              </w:rPr>
            </w:pPr>
            <w:r w:rsidRPr="005037D0">
              <w:rPr>
                <w:rFonts w:cs="Arial"/>
                <w:b/>
                <w:sz w:val="24"/>
                <w:szCs w:val="24"/>
                <w:lang w:val="la-Latn"/>
              </w:rPr>
              <w:t>Naziv robe</w:t>
            </w:r>
          </w:p>
        </w:tc>
        <w:tc>
          <w:tcPr>
            <w:tcW w:w="1661" w:type="dxa"/>
            <w:shd w:val="clear" w:color="auto" w:fill="FFFFFF"/>
            <w:vAlign w:val="center"/>
          </w:tcPr>
          <w:p w14:paraId="25639AD4" w14:textId="77777777" w:rsidR="00112D7A" w:rsidRPr="005037D0" w:rsidRDefault="00387816" w:rsidP="00481EEC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la-Latn"/>
              </w:rPr>
            </w:pPr>
            <w:r w:rsidRPr="005037D0">
              <w:rPr>
                <w:rFonts w:cs="Arial"/>
                <w:b/>
                <w:sz w:val="24"/>
                <w:szCs w:val="24"/>
                <w:lang w:val="la-Latn"/>
              </w:rPr>
              <w:t>USD</w:t>
            </w:r>
          </w:p>
        </w:tc>
        <w:tc>
          <w:tcPr>
            <w:tcW w:w="1146" w:type="dxa"/>
            <w:shd w:val="clear" w:color="auto" w:fill="FFFFFF"/>
            <w:vAlign w:val="center"/>
          </w:tcPr>
          <w:p w14:paraId="7937816B" w14:textId="77777777" w:rsidR="00112D7A" w:rsidRPr="005037D0" w:rsidRDefault="00481EEC" w:rsidP="00481EEC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la-Latn"/>
              </w:rPr>
            </w:pPr>
            <w:r w:rsidRPr="005037D0">
              <w:rPr>
                <w:rFonts w:cs="Arial"/>
                <w:b/>
                <w:sz w:val="24"/>
                <w:szCs w:val="24"/>
                <w:lang w:val="la-Latn"/>
              </w:rPr>
              <w:t>%</w:t>
            </w:r>
          </w:p>
        </w:tc>
      </w:tr>
      <w:tr w:rsidR="0096169C" w:rsidRPr="005037D0" w14:paraId="0B157E37" w14:textId="77777777" w:rsidTr="0096169C">
        <w:trPr>
          <w:trHeight w:val="407"/>
          <w:tblCellSpacing w:w="20" w:type="dxa"/>
        </w:trPr>
        <w:tc>
          <w:tcPr>
            <w:tcW w:w="793" w:type="dxa"/>
            <w:shd w:val="clear" w:color="auto" w:fill="FFFFFF"/>
            <w:vAlign w:val="center"/>
          </w:tcPr>
          <w:p w14:paraId="2622C259" w14:textId="77777777" w:rsidR="0096169C" w:rsidRPr="005037D0" w:rsidRDefault="0096169C" w:rsidP="0096169C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sz w:val="24"/>
                <w:szCs w:val="24"/>
                <w:lang w:val="la-Latn"/>
              </w:rPr>
              <w:t>1.</w:t>
            </w:r>
          </w:p>
        </w:tc>
        <w:tc>
          <w:tcPr>
            <w:tcW w:w="1370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1E869E1C" w14:textId="612BECA1" w:rsidR="0096169C" w:rsidRPr="005037D0" w:rsidRDefault="0096169C" w:rsidP="0096169C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sz w:val="24"/>
                <w:szCs w:val="24"/>
                <w:lang w:val="la-Latn"/>
              </w:rPr>
              <w:t>4407</w:t>
            </w:r>
          </w:p>
        </w:tc>
        <w:tc>
          <w:tcPr>
            <w:tcW w:w="3814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2D6C607B" w14:textId="6B291AC3" w:rsidR="0096169C" w:rsidRPr="005037D0" w:rsidRDefault="0096169C" w:rsidP="0096169C">
            <w:pPr>
              <w:jc w:val="left"/>
              <w:rPr>
                <w:rFonts w:eastAsia="Arial"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sz w:val="24"/>
                <w:szCs w:val="24"/>
                <w:lang w:val="la-Latn"/>
              </w:rPr>
              <w:t>Obrađeno drvo</w:t>
            </w:r>
          </w:p>
        </w:tc>
        <w:tc>
          <w:tcPr>
            <w:tcW w:w="1661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31BE0D06" w14:textId="0B66631E" w:rsidR="0096169C" w:rsidRPr="005037D0" w:rsidRDefault="0096169C" w:rsidP="0096169C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sz w:val="24"/>
                <w:szCs w:val="24"/>
                <w:lang w:val="la-Latn"/>
              </w:rPr>
              <w:t>24.244.207</w:t>
            </w:r>
          </w:p>
        </w:tc>
        <w:tc>
          <w:tcPr>
            <w:tcW w:w="1146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63067DD0" w14:textId="681D744F" w:rsidR="0096169C" w:rsidRPr="005037D0" w:rsidRDefault="0096169C" w:rsidP="0096169C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sz w:val="24"/>
                <w:szCs w:val="24"/>
                <w:lang w:val="la-Latn"/>
              </w:rPr>
              <w:t>39,1</w:t>
            </w:r>
          </w:p>
        </w:tc>
      </w:tr>
      <w:tr w:rsidR="0096169C" w:rsidRPr="005037D0" w14:paraId="0C3BE0F9" w14:textId="77777777" w:rsidTr="0096169C">
        <w:trPr>
          <w:trHeight w:val="392"/>
          <w:tblCellSpacing w:w="20" w:type="dxa"/>
        </w:trPr>
        <w:tc>
          <w:tcPr>
            <w:tcW w:w="793" w:type="dxa"/>
            <w:shd w:val="clear" w:color="auto" w:fill="FFFFFF"/>
            <w:vAlign w:val="center"/>
          </w:tcPr>
          <w:p w14:paraId="5297BBCD" w14:textId="77777777" w:rsidR="0096169C" w:rsidRPr="005037D0" w:rsidRDefault="0096169C" w:rsidP="0096169C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sz w:val="24"/>
                <w:szCs w:val="24"/>
                <w:lang w:val="la-Latn"/>
              </w:rPr>
              <w:t>2.</w:t>
            </w:r>
          </w:p>
        </w:tc>
        <w:tc>
          <w:tcPr>
            <w:tcW w:w="1370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220C8DAD" w14:textId="6D21C995" w:rsidR="0096169C" w:rsidRPr="005037D0" w:rsidRDefault="0096169C" w:rsidP="0096169C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sz w:val="24"/>
                <w:szCs w:val="24"/>
                <w:lang w:val="la-Latn"/>
              </w:rPr>
              <w:t>2515</w:t>
            </w:r>
          </w:p>
        </w:tc>
        <w:tc>
          <w:tcPr>
            <w:tcW w:w="3814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56A3F665" w14:textId="23D8E979" w:rsidR="0096169C" w:rsidRPr="005037D0" w:rsidRDefault="0096169C" w:rsidP="0096169C">
            <w:pPr>
              <w:jc w:val="left"/>
              <w:rPr>
                <w:rFonts w:eastAsia="Arial"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sz w:val="24"/>
                <w:szCs w:val="24"/>
                <w:lang w:val="la-Latn"/>
              </w:rPr>
              <w:t>Mramor, travertin, ekozin i drugo vapnenačko kamenje za spomenike ili kamen za građenje</w:t>
            </w:r>
          </w:p>
        </w:tc>
        <w:tc>
          <w:tcPr>
            <w:tcW w:w="1661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6B3064A5" w14:textId="71F538F5" w:rsidR="0096169C" w:rsidRPr="005037D0" w:rsidRDefault="0096169C" w:rsidP="0096169C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sz w:val="24"/>
                <w:szCs w:val="24"/>
                <w:lang w:val="la-Latn"/>
              </w:rPr>
              <w:t>5.570.306</w:t>
            </w:r>
          </w:p>
        </w:tc>
        <w:tc>
          <w:tcPr>
            <w:tcW w:w="1146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3A91F39F" w14:textId="4D03F641" w:rsidR="0096169C" w:rsidRPr="005037D0" w:rsidRDefault="0096169C" w:rsidP="0096169C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sz w:val="24"/>
                <w:szCs w:val="24"/>
                <w:lang w:val="la-Latn"/>
              </w:rPr>
              <w:t>9</w:t>
            </w:r>
          </w:p>
        </w:tc>
      </w:tr>
      <w:tr w:rsidR="0096169C" w:rsidRPr="005037D0" w14:paraId="6C7CB304" w14:textId="77777777" w:rsidTr="0096169C">
        <w:trPr>
          <w:trHeight w:val="392"/>
          <w:tblCellSpacing w:w="20" w:type="dxa"/>
        </w:trPr>
        <w:tc>
          <w:tcPr>
            <w:tcW w:w="793" w:type="dxa"/>
            <w:shd w:val="clear" w:color="auto" w:fill="FFFFFF"/>
            <w:vAlign w:val="center"/>
          </w:tcPr>
          <w:p w14:paraId="70326B7F" w14:textId="77777777" w:rsidR="0096169C" w:rsidRPr="005037D0" w:rsidRDefault="0096169C" w:rsidP="0096169C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sz w:val="24"/>
                <w:szCs w:val="24"/>
              </w:rPr>
              <w:t>3</w:t>
            </w:r>
            <w:r w:rsidRPr="005037D0">
              <w:rPr>
                <w:rFonts w:eastAsia="Arial"/>
                <w:sz w:val="24"/>
                <w:szCs w:val="24"/>
                <w:lang w:val="la-Latn"/>
              </w:rPr>
              <w:t>.</w:t>
            </w:r>
          </w:p>
        </w:tc>
        <w:tc>
          <w:tcPr>
            <w:tcW w:w="1370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5952EC6F" w14:textId="443F44F3" w:rsidR="0096169C" w:rsidRPr="005037D0" w:rsidRDefault="0096169C" w:rsidP="0096169C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sz w:val="24"/>
                <w:szCs w:val="24"/>
                <w:lang w:val="la-Latn"/>
              </w:rPr>
              <w:t>4403</w:t>
            </w:r>
          </w:p>
        </w:tc>
        <w:tc>
          <w:tcPr>
            <w:tcW w:w="3814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5D453D8E" w14:textId="3C0EEE4E" w:rsidR="0096169C" w:rsidRPr="005037D0" w:rsidRDefault="0096169C" w:rsidP="0096169C">
            <w:pPr>
              <w:jc w:val="left"/>
              <w:rPr>
                <w:rFonts w:eastAsia="Arial"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sz w:val="24"/>
                <w:szCs w:val="24"/>
                <w:lang w:val="la-Latn"/>
              </w:rPr>
              <w:t>Neobrađeno drvo</w:t>
            </w:r>
          </w:p>
        </w:tc>
        <w:tc>
          <w:tcPr>
            <w:tcW w:w="1661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44576B9E" w14:textId="6796FEA5" w:rsidR="0096169C" w:rsidRPr="005037D0" w:rsidRDefault="0096169C" w:rsidP="0096169C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sz w:val="24"/>
                <w:szCs w:val="24"/>
                <w:lang w:val="la-Latn"/>
              </w:rPr>
              <w:t>5.251.139</w:t>
            </w:r>
          </w:p>
        </w:tc>
        <w:tc>
          <w:tcPr>
            <w:tcW w:w="1146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68C86FFA" w14:textId="2C0B099C" w:rsidR="0096169C" w:rsidRPr="005037D0" w:rsidRDefault="0096169C" w:rsidP="0096169C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sz w:val="24"/>
                <w:szCs w:val="24"/>
                <w:lang w:val="la-Latn"/>
              </w:rPr>
              <w:t>8,5</w:t>
            </w:r>
          </w:p>
        </w:tc>
      </w:tr>
      <w:tr w:rsidR="0096169C" w:rsidRPr="005037D0" w14:paraId="52040AC8" w14:textId="77777777" w:rsidTr="0096169C">
        <w:trPr>
          <w:trHeight w:val="392"/>
          <w:tblCellSpacing w:w="20" w:type="dxa"/>
        </w:trPr>
        <w:tc>
          <w:tcPr>
            <w:tcW w:w="793" w:type="dxa"/>
            <w:shd w:val="clear" w:color="auto" w:fill="FFFFFF"/>
            <w:vAlign w:val="center"/>
          </w:tcPr>
          <w:p w14:paraId="06ECA18F" w14:textId="77777777" w:rsidR="0096169C" w:rsidRPr="005037D0" w:rsidRDefault="0096169C" w:rsidP="0096169C">
            <w:pPr>
              <w:jc w:val="center"/>
              <w:rPr>
                <w:rFonts w:eastAsia="Arial"/>
                <w:sz w:val="24"/>
                <w:szCs w:val="24"/>
              </w:rPr>
            </w:pPr>
            <w:r w:rsidRPr="005037D0">
              <w:rPr>
                <w:rFonts w:eastAsia="Arial"/>
                <w:sz w:val="24"/>
                <w:szCs w:val="24"/>
              </w:rPr>
              <w:t>4.</w:t>
            </w:r>
          </w:p>
        </w:tc>
        <w:tc>
          <w:tcPr>
            <w:tcW w:w="1370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3EFE9D3A" w14:textId="4A4506CD" w:rsidR="0096169C" w:rsidRPr="005037D0" w:rsidRDefault="0096169C" w:rsidP="0096169C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sz w:val="24"/>
                <w:szCs w:val="24"/>
                <w:lang w:val="la-Latn"/>
              </w:rPr>
              <w:t>8705</w:t>
            </w:r>
          </w:p>
        </w:tc>
        <w:tc>
          <w:tcPr>
            <w:tcW w:w="3814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48E28F57" w14:textId="1A84EBEE" w:rsidR="0096169C" w:rsidRPr="005037D0" w:rsidRDefault="0096169C" w:rsidP="0096169C">
            <w:pPr>
              <w:jc w:val="left"/>
              <w:rPr>
                <w:rFonts w:eastAsia="Arial"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sz w:val="24"/>
                <w:szCs w:val="24"/>
                <w:lang w:val="la-Latn"/>
              </w:rPr>
              <w:t xml:space="preserve">Motorna vozila za posebne namjene </w:t>
            </w:r>
          </w:p>
        </w:tc>
        <w:tc>
          <w:tcPr>
            <w:tcW w:w="1661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36A1CB35" w14:textId="26B3F2A9" w:rsidR="0096169C" w:rsidRPr="005037D0" w:rsidRDefault="0096169C" w:rsidP="0096169C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sz w:val="24"/>
                <w:szCs w:val="24"/>
                <w:lang w:val="la-Latn"/>
              </w:rPr>
              <w:t>4.091.021</w:t>
            </w:r>
          </w:p>
        </w:tc>
        <w:tc>
          <w:tcPr>
            <w:tcW w:w="1146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77FD787B" w14:textId="3E7C7206" w:rsidR="0096169C" w:rsidRPr="005037D0" w:rsidRDefault="0096169C" w:rsidP="0096169C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sz w:val="24"/>
                <w:szCs w:val="24"/>
                <w:lang w:val="la-Latn"/>
              </w:rPr>
              <w:t>6,6</w:t>
            </w:r>
          </w:p>
        </w:tc>
      </w:tr>
      <w:tr w:rsidR="0096169C" w:rsidRPr="005037D0" w14:paraId="692BE5DC" w14:textId="77777777" w:rsidTr="0096169C">
        <w:trPr>
          <w:trHeight w:val="392"/>
          <w:tblCellSpacing w:w="20" w:type="dxa"/>
        </w:trPr>
        <w:tc>
          <w:tcPr>
            <w:tcW w:w="793" w:type="dxa"/>
            <w:shd w:val="clear" w:color="auto" w:fill="FFFFFF"/>
            <w:vAlign w:val="center"/>
          </w:tcPr>
          <w:p w14:paraId="001E7D7E" w14:textId="77777777" w:rsidR="0096169C" w:rsidRPr="005037D0" w:rsidRDefault="0096169C" w:rsidP="0096169C">
            <w:pPr>
              <w:jc w:val="center"/>
              <w:rPr>
                <w:rFonts w:eastAsia="Arial"/>
                <w:sz w:val="24"/>
                <w:szCs w:val="24"/>
              </w:rPr>
            </w:pPr>
            <w:r w:rsidRPr="005037D0">
              <w:rPr>
                <w:rFonts w:eastAsia="Arial"/>
                <w:sz w:val="24"/>
                <w:szCs w:val="24"/>
              </w:rPr>
              <w:t>5.</w:t>
            </w:r>
          </w:p>
        </w:tc>
        <w:tc>
          <w:tcPr>
            <w:tcW w:w="1370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2CC0EE4A" w14:textId="5522CF39" w:rsidR="0096169C" w:rsidRPr="005037D0" w:rsidRDefault="0096169C" w:rsidP="0096169C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sz w:val="24"/>
                <w:szCs w:val="24"/>
                <w:lang w:val="la-Latn"/>
              </w:rPr>
              <w:t>8477</w:t>
            </w:r>
          </w:p>
        </w:tc>
        <w:tc>
          <w:tcPr>
            <w:tcW w:w="3814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00826A79" w14:textId="33749500" w:rsidR="0096169C" w:rsidRPr="005037D0" w:rsidRDefault="0096169C" w:rsidP="0096169C">
            <w:pPr>
              <w:jc w:val="left"/>
              <w:rPr>
                <w:rFonts w:eastAsia="Arial"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sz w:val="24"/>
                <w:szCs w:val="24"/>
                <w:lang w:val="la-Latn"/>
              </w:rPr>
              <w:t xml:space="preserve">Strojevi za obradu i preradu gume ili plastične mase </w:t>
            </w:r>
          </w:p>
        </w:tc>
        <w:tc>
          <w:tcPr>
            <w:tcW w:w="1661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263B60CD" w14:textId="6070F464" w:rsidR="0096169C" w:rsidRPr="005037D0" w:rsidRDefault="0096169C" w:rsidP="0096169C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sz w:val="24"/>
                <w:szCs w:val="24"/>
                <w:lang w:val="la-Latn"/>
              </w:rPr>
              <w:t>2.603.053</w:t>
            </w:r>
          </w:p>
        </w:tc>
        <w:tc>
          <w:tcPr>
            <w:tcW w:w="1146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4EFD5ED5" w14:textId="472F2D8A" w:rsidR="0096169C" w:rsidRPr="005037D0" w:rsidRDefault="0096169C" w:rsidP="0096169C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sz w:val="24"/>
                <w:szCs w:val="24"/>
                <w:lang w:val="la-Latn"/>
              </w:rPr>
              <w:t>4,2</w:t>
            </w:r>
          </w:p>
        </w:tc>
      </w:tr>
      <w:tr w:rsidR="002A0770" w:rsidRPr="005037D0" w14:paraId="5040906E" w14:textId="77777777" w:rsidTr="0096169C">
        <w:trPr>
          <w:trHeight w:val="392"/>
          <w:tblCellSpacing w:w="20" w:type="dxa"/>
        </w:trPr>
        <w:tc>
          <w:tcPr>
            <w:tcW w:w="6057" w:type="dxa"/>
            <w:gridSpan w:val="3"/>
            <w:shd w:val="clear" w:color="auto" w:fill="FFFFFF"/>
            <w:vAlign w:val="center"/>
          </w:tcPr>
          <w:p w14:paraId="541E0E39" w14:textId="77777777" w:rsidR="002A0770" w:rsidRPr="005037D0" w:rsidRDefault="002A0770" w:rsidP="002A0770">
            <w:pPr>
              <w:pStyle w:val="INormal"/>
              <w:jc w:val="left"/>
              <w:rPr>
                <w:rFonts w:eastAsia="Arial" w:cs="Arial"/>
                <w:b/>
                <w:bCs/>
                <w:sz w:val="24"/>
                <w:szCs w:val="24"/>
                <w:lang w:val="la-Latn"/>
              </w:rPr>
            </w:pPr>
            <w:r w:rsidRPr="005037D0">
              <w:rPr>
                <w:rFonts w:eastAsia="Arial" w:cs="Arial"/>
                <w:b/>
                <w:bCs/>
                <w:sz w:val="24"/>
                <w:szCs w:val="24"/>
                <w:lang w:val="la-Latn"/>
              </w:rPr>
              <w:t>Prikazan izvoz</w:t>
            </w:r>
          </w:p>
        </w:tc>
        <w:tc>
          <w:tcPr>
            <w:tcW w:w="1661" w:type="dxa"/>
            <w:shd w:val="clear" w:color="auto" w:fill="FFFFFF"/>
            <w:vAlign w:val="center"/>
          </w:tcPr>
          <w:p w14:paraId="201490BA" w14:textId="7CC7482D" w:rsidR="002A0770" w:rsidRPr="005037D0" w:rsidRDefault="0096169C" w:rsidP="002A0770">
            <w:pPr>
              <w:jc w:val="center"/>
              <w:rPr>
                <w:rFonts w:eastAsia="Arial"/>
                <w:b/>
                <w:bCs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b/>
                <w:bCs/>
                <w:sz w:val="24"/>
                <w:szCs w:val="24"/>
                <w:lang w:val="la-Latn"/>
              </w:rPr>
              <w:t>41.759.726</w:t>
            </w:r>
          </w:p>
        </w:tc>
        <w:tc>
          <w:tcPr>
            <w:tcW w:w="1146" w:type="dxa"/>
            <w:shd w:val="clear" w:color="auto" w:fill="FFFFFF"/>
            <w:vAlign w:val="center"/>
          </w:tcPr>
          <w:p w14:paraId="5000F840" w14:textId="2A652A20" w:rsidR="002A0770" w:rsidRPr="005037D0" w:rsidRDefault="0096169C" w:rsidP="002A0770">
            <w:pPr>
              <w:jc w:val="center"/>
              <w:rPr>
                <w:rFonts w:eastAsia="Arial"/>
                <w:b/>
                <w:bCs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b/>
                <w:bCs/>
                <w:sz w:val="24"/>
                <w:szCs w:val="24"/>
                <w:lang w:val="la-Latn"/>
              </w:rPr>
              <w:t>67,4</w:t>
            </w:r>
          </w:p>
        </w:tc>
      </w:tr>
      <w:tr w:rsidR="002A0770" w:rsidRPr="005037D0" w14:paraId="7C1EEDC9" w14:textId="77777777" w:rsidTr="0096169C">
        <w:trPr>
          <w:trHeight w:val="392"/>
          <w:tblCellSpacing w:w="20" w:type="dxa"/>
        </w:trPr>
        <w:tc>
          <w:tcPr>
            <w:tcW w:w="6057" w:type="dxa"/>
            <w:gridSpan w:val="3"/>
            <w:shd w:val="clear" w:color="auto" w:fill="FFFFFF"/>
            <w:vAlign w:val="center"/>
          </w:tcPr>
          <w:p w14:paraId="57F1BC5A" w14:textId="77777777" w:rsidR="002A0770" w:rsidRPr="005037D0" w:rsidRDefault="002A0770" w:rsidP="002A0770">
            <w:pPr>
              <w:pStyle w:val="INormal"/>
              <w:jc w:val="left"/>
              <w:rPr>
                <w:rFonts w:cs="Arial"/>
                <w:b/>
                <w:sz w:val="24"/>
                <w:szCs w:val="24"/>
                <w:lang w:val="la-Latn"/>
              </w:rPr>
            </w:pPr>
            <w:r w:rsidRPr="005037D0">
              <w:rPr>
                <w:rFonts w:cs="Arial"/>
                <w:b/>
                <w:sz w:val="24"/>
                <w:szCs w:val="24"/>
                <w:lang w:val="la-Latn"/>
              </w:rPr>
              <w:t>Ukupan izvoz</w:t>
            </w:r>
          </w:p>
        </w:tc>
        <w:tc>
          <w:tcPr>
            <w:tcW w:w="1661" w:type="dxa"/>
            <w:shd w:val="clear" w:color="auto" w:fill="FFFFFF"/>
            <w:vAlign w:val="center"/>
          </w:tcPr>
          <w:p w14:paraId="6FD3B437" w14:textId="2FEA21F6" w:rsidR="002A0770" w:rsidRPr="005037D0" w:rsidRDefault="0096169C" w:rsidP="002A0770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hr-HR"/>
              </w:rPr>
            </w:pPr>
            <w:r w:rsidRPr="005037D0">
              <w:rPr>
                <w:rFonts w:cs="Arial"/>
                <w:b/>
                <w:sz w:val="24"/>
                <w:szCs w:val="24"/>
                <w:lang w:val="hr-HR"/>
              </w:rPr>
              <w:t>62.002.857</w:t>
            </w:r>
          </w:p>
        </w:tc>
        <w:tc>
          <w:tcPr>
            <w:tcW w:w="1146" w:type="dxa"/>
            <w:shd w:val="clear" w:color="auto" w:fill="FFFFFF"/>
            <w:vAlign w:val="center"/>
          </w:tcPr>
          <w:p w14:paraId="27B594EC" w14:textId="3E60544D" w:rsidR="002A0770" w:rsidRPr="005037D0" w:rsidRDefault="0096169C" w:rsidP="002A0770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hr-HR"/>
              </w:rPr>
            </w:pPr>
            <w:r w:rsidRPr="005037D0">
              <w:rPr>
                <w:rFonts w:cs="Arial"/>
                <w:b/>
                <w:sz w:val="24"/>
                <w:szCs w:val="24"/>
                <w:lang w:val="hr-HR"/>
              </w:rPr>
              <w:t>100</w:t>
            </w:r>
          </w:p>
        </w:tc>
      </w:tr>
    </w:tbl>
    <w:p w14:paraId="49951FDF" w14:textId="77777777" w:rsidR="00481EEC" w:rsidRPr="005037D0" w:rsidRDefault="00481EEC" w:rsidP="008C3671">
      <w:pPr>
        <w:pStyle w:val="INormal"/>
        <w:rPr>
          <w:rFonts w:cs="Arial"/>
          <w:i/>
          <w:lang w:val="la-Latn"/>
        </w:rPr>
      </w:pPr>
      <w:r w:rsidRPr="005037D0">
        <w:rPr>
          <w:rFonts w:cs="Arial"/>
          <w:i/>
          <w:lang w:val="la-Latn"/>
        </w:rPr>
        <w:t xml:space="preserve">Izvor: </w:t>
      </w:r>
      <w:r w:rsidR="003627AD" w:rsidRPr="005037D0">
        <w:rPr>
          <w:rFonts w:cs="Arial"/>
          <w:i/>
          <w:lang w:val="la-Latn"/>
        </w:rPr>
        <w:t>DZS</w:t>
      </w:r>
    </w:p>
    <w:p w14:paraId="78F47E8E" w14:textId="77777777" w:rsidR="008C3671" w:rsidRPr="005037D0" w:rsidRDefault="008C3671" w:rsidP="008C3671">
      <w:pPr>
        <w:pStyle w:val="INormal"/>
        <w:rPr>
          <w:rFonts w:cs="Arial"/>
          <w:i/>
          <w:lang w:val="la-Latn"/>
        </w:rPr>
      </w:pPr>
    </w:p>
    <w:p w14:paraId="56A817E7" w14:textId="77777777" w:rsidR="00F807CC" w:rsidRPr="005037D0" w:rsidRDefault="00F807CC" w:rsidP="008C3671">
      <w:pPr>
        <w:pStyle w:val="INormal"/>
        <w:rPr>
          <w:rFonts w:cs="Arial"/>
          <w:i/>
          <w:lang w:val="la-Latn"/>
        </w:rPr>
      </w:pPr>
    </w:p>
    <w:tbl>
      <w:tblPr>
        <w:tblW w:w="9024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53"/>
        <w:gridCol w:w="1399"/>
        <w:gridCol w:w="3752"/>
        <w:gridCol w:w="1956"/>
        <w:gridCol w:w="1064"/>
      </w:tblGrid>
      <w:tr w:rsidR="00272BEB" w:rsidRPr="005037D0" w14:paraId="54D31975" w14:textId="77777777" w:rsidTr="00DB03CD">
        <w:trPr>
          <w:trHeight w:val="569"/>
          <w:tblCellSpacing w:w="20" w:type="dxa"/>
          <w:jc w:val="center"/>
        </w:trPr>
        <w:tc>
          <w:tcPr>
            <w:tcW w:w="8944" w:type="dxa"/>
            <w:gridSpan w:val="5"/>
            <w:shd w:val="clear" w:color="auto" w:fill="9CC2E5" w:themeFill="accent1" w:themeFillTint="99"/>
            <w:vAlign w:val="center"/>
          </w:tcPr>
          <w:p w14:paraId="09A9DEC0" w14:textId="7A707977" w:rsidR="00481EEC" w:rsidRPr="005037D0" w:rsidRDefault="008C3671" w:rsidP="003627AD">
            <w:pPr>
              <w:rPr>
                <w:rFonts w:eastAsia="Arial"/>
                <w:b/>
                <w:sz w:val="24"/>
                <w:szCs w:val="24"/>
              </w:rPr>
            </w:pPr>
            <w:r w:rsidRPr="005037D0">
              <w:rPr>
                <w:rFonts w:eastAsia="Arial"/>
                <w:b/>
                <w:sz w:val="24"/>
                <w:szCs w:val="24"/>
                <w:lang w:val="la-Latn"/>
              </w:rPr>
              <w:t>STRUKTURA NAJZNAČAJNIJIH UVOZNIH PROIZVODA</w:t>
            </w:r>
            <w:r w:rsidR="009277FE" w:rsidRPr="005037D0">
              <w:rPr>
                <w:rFonts w:eastAsia="Arial"/>
                <w:b/>
                <w:sz w:val="24"/>
                <w:szCs w:val="24"/>
              </w:rPr>
              <w:t>, 2025. I.-VI</w:t>
            </w:r>
          </w:p>
        </w:tc>
      </w:tr>
      <w:tr w:rsidR="00272BEB" w:rsidRPr="005037D0" w14:paraId="69B46904" w14:textId="77777777" w:rsidTr="00DB03CD">
        <w:trPr>
          <w:trHeight w:val="407"/>
          <w:tblCellSpacing w:w="20" w:type="dxa"/>
          <w:jc w:val="center"/>
        </w:trPr>
        <w:tc>
          <w:tcPr>
            <w:tcW w:w="793" w:type="dxa"/>
            <w:shd w:val="clear" w:color="auto" w:fill="FFFFFF"/>
            <w:vAlign w:val="center"/>
          </w:tcPr>
          <w:p w14:paraId="41846FB3" w14:textId="77777777" w:rsidR="00481EEC" w:rsidRPr="005037D0" w:rsidRDefault="00481EEC" w:rsidP="009C6695">
            <w:pPr>
              <w:jc w:val="center"/>
              <w:rPr>
                <w:rFonts w:eastAsia="Arial"/>
                <w:b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b/>
                <w:sz w:val="24"/>
                <w:szCs w:val="24"/>
                <w:lang w:val="la-Latn"/>
              </w:rPr>
              <w:t>R.br.</w:t>
            </w:r>
          </w:p>
        </w:tc>
        <w:tc>
          <w:tcPr>
            <w:tcW w:w="1359" w:type="dxa"/>
            <w:shd w:val="clear" w:color="auto" w:fill="FFFFFF"/>
            <w:vAlign w:val="center"/>
          </w:tcPr>
          <w:p w14:paraId="10BE09D6" w14:textId="77777777" w:rsidR="00481EEC" w:rsidRPr="005037D0" w:rsidRDefault="00481EEC" w:rsidP="009C6695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la-Latn"/>
              </w:rPr>
            </w:pPr>
            <w:r w:rsidRPr="005037D0">
              <w:rPr>
                <w:rFonts w:cs="Arial"/>
                <w:b/>
                <w:sz w:val="24"/>
                <w:szCs w:val="24"/>
                <w:lang w:val="la-Latn"/>
              </w:rPr>
              <w:t>Tarifna oznaka</w:t>
            </w:r>
          </w:p>
        </w:tc>
        <w:tc>
          <w:tcPr>
            <w:tcW w:w="3712" w:type="dxa"/>
            <w:shd w:val="clear" w:color="auto" w:fill="FFFFFF"/>
            <w:vAlign w:val="center"/>
          </w:tcPr>
          <w:p w14:paraId="658C081E" w14:textId="77777777" w:rsidR="00481EEC" w:rsidRPr="005037D0" w:rsidRDefault="00481EEC" w:rsidP="009C6695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la-Latn"/>
              </w:rPr>
            </w:pPr>
            <w:r w:rsidRPr="005037D0">
              <w:rPr>
                <w:rFonts w:cs="Arial"/>
                <w:b/>
                <w:sz w:val="24"/>
                <w:szCs w:val="24"/>
                <w:lang w:val="la-Latn"/>
              </w:rPr>
              <w:t>Naziv robe</w:t>
            </w:r>
          </w:p>
        </w:tc>
        <w:tc>
          <w:tcPr>
            <w:tcW w:w="1916" w:type="dxa"/>
            <w:shd w:val="clear" w:color="auto" w:fill="FFFFFF"/>
            <w:vAlign w:val="center"/>
          </w:tcPr>
          <w:p w14:paraId="48205BA3" w14:textId="77777777" w:rsidR="00481EEC" w:rsidRPr="005037D0" w:rsidRDefault="00387816" w:rsidP="009C6695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la-Latn"/>
              </w:rPr>
            </w:pPr>
            <w:r w:rsidRPr="005037D0">
              <w:rPr>
                <w:rFonts w:cs="Arial"/>
                <w:b/>
                <w:sz w:val="24"/>
                <w:szCs w:val="24"/>
                <w:lang w:val="la-Latn"/>
              </w:rPr>
              <w:t>USD</w:t>
            </w:r>
          </w:p>
        </w:tc>
        <w:tc>
          <w:tcPr>
            <w:tcW w:w="1004" w:type="dxa"/>
            <w:shd w:val="clear" w:color="auto" w:fill="FFFFFF"/>
            <w:vAlign w:val="center"/>
          </w:tcPr>
          <w:p w14:paraId="1C6855E8" w14:textId="77777777" w:rsidR="00481EEC" w:rsidRPr="005037D0" w:rsidRDefault="00481EEC" w:rsidP="009C6695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la-Latn"/>
              </w:rPr>
            </w:pPr>
            <w:r w:rsidRPr="005037D0">
              <w:rPr>
                <w:rFonts w:cs="Arial"/>
                <w:b/>
                <w:sz w:val="24"/>
                <w:szCs w:val="24"/>
                <w:lang w:val="la-Latn"/>
              </w:rPr>
              <w:t>%</w:t>
            </w:r>
          </w:p>
        </w:tc>
      </w:tr>
      <w:tr w:rsidR="0096169C" w:rsidRPr="005037D0" w14:paraId="7E349E98" w14:textId="77777777" w:rsidTr="00DB03CD">
        <w:trPr>
          <w:trHeight w:val="407"/>
          <w:tblCellSpacing w:w="20" w:type="dxa"/>
          <w:jc w:val="center"/>
        </w:trPr>
        <w:tc>
          <w:tcPr>
            <w:tcW w:w="793" w:type="dxa"/>
            <w:shd w:val="clear" w:color="auto" w:fill="FFFFFF"/>
            <w:vAlign w:val="center"/>
          </w:tcPr>
          <w:p w14:paraId="492DA016" w14:textId="77777777" w:rsidR="0096169C" w:rsidRPr="005037D0" w:rsidRDefault="0096169C" w:rsidP="0096169C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sz w:val="24"/>
                <w:szCs w:val="24"/>
                <w:lang w:val="la-Latn"/>
              </w:rPr>
              <w:t>1.</w:t>
            </w:r>
          </w:p>
        </w:tc>
        <w:tc>
          <w:tcPr>
            <w:tcW w:w="1359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76633977" w14:textId="3C97CB50" w:rsidR="0096169C" w:rsidRPr="005037D0" w:rsidRDefault="0096169C" w:rsidP="00DB03CD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sz w:val="24"/>
                <w:szCs w:val="24"/>
                <w:lang w:val="la-Latn"/>
              </w:rPr>
              <w:t>8415</w:t>
            </w:r>
          </w:p>
        </w:tc>
        <w:tc>
          <w:tcPr>
            <w:tcW w:w="3712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57A08363" w14:textId="773343F7" w:rsidR="0096169C" w:rsidRPr="005037D0" w:rsidRDefault="0096169C" w:rsidP="00DB03CD">
            <w:pPr>
              <w:jc w:val="left"/>
              <w:rPr>
                <w:rFonts w:eastAsia="Arial"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sz w:val="24"/>
                <w:szCs w:val="24"/>
                <w:lang w:val="la-Latn"/>
              </w:rPr>
              <w:t>Uređaji za klimatizaciju</w:t>
            </w:r>
          </w:p>
        </w:tc>
        <w:tc>
          <w:tcPr>
            <w:tcW w:w="1916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43DD623A" w14:textId="21CEB402" w:rsidR="0096169C" w:rsidRPr="005037D0" w:rsidRDefault="0096169C" w:rsidP="00DB03CD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sz w:val="24"/>
                <w:szCs w:val="24"/>
                <w:lang w:val="la-Latn"/>
              </w:rPr>
              <w:t>69.562.117</w:t>
            </w:r>
          </w:p>
        </w:tc>
        <w:tc>
          <w:tcPr>
            <w:tcW w:w="1004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1F0E2F2D" w14:textId="5C4811BF" w:rsidR="0096169C" w:rsidRPr="005037D0" w:rsidRDefault="0096169C" w:rsidP="00DB03CD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sz w:val="24"/>
                <w:szCs w:val="24"/>
                <w:lang w:val="la-Latn"/>
              </w:rPr>
              <w:t>7,9</w:t>
            </w:r>
          </w:p>
        </w:tc>
      </w:tr>
      <w:tr w:rsidR="0096169C" w:rsidRPr="005037D0" w14:paraId="41A254B9" w14:textId="77777777" w:rsidTr="00DB03CD">
        <w:trPr>
          <w:trHeight w:val="407"/>
          <w:tblCellSpacing w:w="20" w:type="dxa"/>
          <w:jc w:val="center"/>
        </w:trPr>
        <w:tc>
          <w:tcPr>
            <w:tcW w:w="793" w:type="dxa"/>
            <w:shd w:val="clear" w:color="auto" w:fill="FFFFFF"/>
            <w:vAlign w:val="center"/>
          </w:tcPr>
          <w:p w14:paraId="43B537D6" w14:textId="77777777" w:rsidR="0096169C" w:rsidRPr="005037D0" w:rsidRDefault="0096169C" w:rsidP="0096169C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sz w:val="24"/>
                <w:szCs w:val="24"/>
                <w:lang w:val="la-Latn"/>
              </w:rPr>
              <w:t>2.</w:t>
            </w:r>
          </w:p>
        </w:tc>
        <w:tc>
          <w:tcPr>
            <w:tcW w:w="1359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1A2BE815" w14:textId="265F99F3" w:rsidR="0096169C" w:rsidRPr="005037D0" w:rsidRDefault="0096169C" w:rsidP="0096169C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sz w:val="24"/>
                <w:szCs w:val="24"/>
                <w:lang w:val="la-Latn"/>
              </w:rPr>
              <w:t>2404</w:t>
            </w:r>
          </w:p>
        </w:tc>
        <w:tc>
          <w:tcPr>
            <w:tcW w:w="3712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21733137" w14:textId="54A9DE66" w:rsidR="0096169C" w:rsidRPr="005037D0" w:rsidRDefault="0096169C" w:rsidP="0096169C">
            <w:pPr>
              <w:jc w:val="left"/>
              <w:rPr>
                <w:rFonts w:eastAsia="Arial"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sz w:val="24"/>
                <w:szCs w:val="24"/>
                <w:lang w:val="la-Latn"/>
              </w:rPr>
              <w:t>Proizvodi koji sadrže duhan</w:t>
            </w:r>
          </w:p>
        </w:tc>
        <w:tc>
          <w:tcPr>
            <w:tcW w:w="1916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5B33DEAD" w14:textId="11DC76CA" w:rsidR="0096169C" w:rsidRPr="005037D0" w:rsidRDefault="0096169C" w:rsidP="00DB03CD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sz w:val="24"/>
                <w:szCs w:val="24"/>
                <w:lang w:val="la-Latn"/>
              </w:rPr>
              <w:t>57.132.537</w:t>
            </w:r>
          </w:p>
        </w:tc>
        <w:tc>
          <w:tcPr>
            <w:tcW w:w="1004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6FF26890" w14:textId="53DDA21B" w:rsidR="0096169C" w:rsidRPr="005037D0" w:rsidRDefault="0096169C" w:rsidP="0096169C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sz w:val="24"/>
                <w:szCs w:val="24"/>
                <w:lang w:val="la-Latn"/>
              </w:rPr>
              <w:t>6,5</w:t>
            </w:r>
          </w:p>
        </w:tc>
      </w:tr>
      <w:tr w:rsidR="0096169C" w:rsidRPr="005037D0" w14:paraId="086583FC" w14:textId="77777777" w:rsidTr="00DB03CD">
        <w:trPr>
          <w:trHeight w:val="392"/>
          <w:tblCellSpacing w:w="20" w:type="dxa"/>
          <w:jc w:val="center"/>
        </w:trPr>
        <w:tc>
          <w:tcPr>
            <w:tcW w:w="793" w:type="dxa"/>
            <w:shd w:val="clear" w:color="auto" w:fill="FFFFFF"/>
            <w:vAlign w:val="center"/>
          </w:tcPr>
          <w:p w14:paraId="0B991327" w14:textId="77777777" w:rsidR="0096169C" w:rsidRPr="005037D0" w:rsidRDefault="0096169C" w:rsidP="0096169C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sz w:val="24"/>
                <w:szCs w:val="24"/>
                <w:lang w:val="la-Latn"/>
              </w:rPr>
              <w:t>3.</w:t>
            </w:r>
          </w:p>
        </w:tc>
        <w:tc>
          <w:tcPr>
            <w:tcW w:w="1359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0A807FC2" w14:textId="3CA1C99B" w:rsidR="0096169C" w:rsidRPr="005037D0" w:rsidRDefault="0096169C" w:rsidP="0096169C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sz w:val="24"/>
                <w:szCs w:val="24"/>
                <w:lang w:val="la-Latn"/>
              </w:rPr>
              <w:t>8517</w:t>
            </w:r>
          </w:p>
        </w:tc>
        <w:tc>
          <w:tcPr>
            <w:tcW w:w="3712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7EB1FEFA" w14:textId="13C5D5B6" w:rsidR="0096169C" w:rsidRPr="005037D0" w:rsidRDefault="0096169C" w:rsidP="0096169C">
            <w:pPr>
              <w:jc w:val="left"/>
              <w:rPr>
                <w:rFonts w:eastAsia="Arial"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sz w:val="24"/>
                <w:szCs w:val="24"/>
                <w:lang w:val="la-Latn"/>
              </w:rPr>
              <w:t xml:space="preserve">Telefonski aparati, uključujući pametne telefone </w:t>
            </w:r>
          </w:p>
        </w:tc>
        <w:tc>
          <w:tcPr>
            <w:tcW w:w="1916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0D8FC44B" w14:textId="51C5D07D" w:rsidR="0096169C" w:rsidRPr="005037D0" w:rsidRDefault="0096169C" w:rsidP="0096169C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sz w:val="24"/>
                <w:szCs w:val="24"/>
                <w:lang w:val="la-Latn"/>
              </w:rPr>
              <w:t>46.080.747</w:t>
            </w:r>
          </w:p>
        </w:tc>
        <w:tc>
          <w:tcPr>
            <w:tcW w:w="1004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5F6A344E" w14:textId="78A0B7DA" w:rsidR="0096169C" w:rsidRPr="005037D0" w:rsidRDefault="0096169C" w:rsidP="0096169C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sz w:val="24"/>
                <w:szCs w:val="24"/>
                <w:lang w:val="la-Latn"/>
              </w:rPr>
              <w:t>5,2</w:t>
            </w:r>
          </w:p>
        </w:tc>
      </w:tr>
      <w:tr w:rsidR="0096169C" w:rsidRPr="005037D0" w14:paraId="6936C796" w14:textId="77777777" w:rsidTr="00DB03CD">
        <w:trPr>
          <w:trHeight w:val="392"/>
          <w:tblCellSpacing w:w="20" w:type="dxa"/>
          <w:jc w:val="center"/>
        </w:trPr>
        <w:tc>
          <w:tcPr>
            <w:tcW w:w="793" w:type="dxa"/>
            <w:shd w:val="clear" w:color="auto" w:fill="FFFFFF"/>
            <w:vAlign w:val="center"/>
          </w:tcPr>
          <w:p w14:paraId="39850063" w14:textId="77777777" w:rsidR="0096169C" w:rsidRPr="005037D0" w:rsidRDefault="0096169C" w:rsidP="0096169C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sz w:val="24"/>
                <w:szCs w:val="24"/>
                <w:lang w:val="la-Latn"/>
              </w:rPr>
              <w:t>4.</w:t>
            </w:r>
          </w:p>
        </w:tc>
        <w:tc>
          <w:tcPr>
            <w:tcW w:w="1359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3E6CA564" w14:textId="5E0AE49B" w:rsidR="0096169C" w:rsidRPr="005037D0" w:rsidRDefault="0096169C" w:rsidP="0096169C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sz w:val="24"/>
                <w:szCs w:val="24"/>
                <w:lang w:val="la-Latn"/>
              </w:rPr>
              <w:t>8471</w:t>
            </w:r>
          </w:p>
        </w:tc>
        <w:tc>
          <w:tcPr>
            <w:tcW w:w="3712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6911B57B" w14:textId="42B5A2BF" w:rsidR="0096169C" w:rsidRPr="005037D0" w:rsidRDefault="0096169C" w:rsidP="0096169C">
            <w:pPr>
              <w:jc w:val="left"/>
              <w:rPr>
                <w:rFonts w:eastAsia="Arial"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sz w:val="24"/>
                <w:szCs w:val="24"/>
                <w:lang w:val="la-Latn"/>
              </w:rPr>
              <w:t>Strojevi za automatsku obradu podataka i jedinice za njih</w:t>
            </w:r>
          </w:p>
        </w:tc>
        <w:tc>
          <w:tcPr>
            <w:tcW w:w="1916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676C2CD0" w14:textId="2CDC3297" w:rsidR="0096169C" w:rsidRPr="005037D0" w:rsidRDefault="0096169C" w:rsidP="0096169C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sz w:val="24"/>
                <w:szCs w:val="24"/>
                <w:lang w:val="la-Latn"/>
              </w:rPr>
              <w:t>34.400.900</w:t>
            </w:r>
          </w:p>
        </w:tc>
        <w:tc>
          <w:tcPr>
            <w:tcW w:w="1004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3C000E71" w14:textId="0528AC53" w:rsidR="0096169C" w:rsidRPr="005037D0" w:rsidRDefault="0096169C" w:rsidP="0096169C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sz w:val="24"/>
                <w:szCs w:val="24"/>
                <w:lang w:val="la-Latn"/>
              </w:rPr>
              <w:t>3,9</w:t>
            </w:r>
          </w:p>
        </w:tc>
      </w:tr>
      <w:tr w:rsidR="0096169C" w:rsidRPr="005037D0" w14:paraId="041F3CE2" w14:textId="77777777" w:rsidTr="00DB03CD">
        <w:trPr>
          <w:trHeight w:val="392"/>
          <w:tblCellSpacing w:w="20" w:type="dxa"/>
          <w:jc w:val="center"/>
        </w:trPr>
        <w:tc>
          <w:tcPr>
            <w:tcW w:w="793" w:type="dxa"/>
            <w:shd w:val="clear" w:color="auto" w:fill="FFFFFF"/>
            <w:vAlign w:val="center"/>
          </w:tcPr>
          <w:p w14:paraId="7593AAB8" w14:textId="77777777" w:rsidR="0096169C" w:rsidRPr="005037D0" w:rsidRDefault="0096169C" w:rsidP="0096169C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sz w:val="24"/>
                <w:szCs w:val="24"/>
                <w:lang w:val="la-Latn"/>
              </w:rPr>
              <w:t>5.</w:t>
            </w:r>
          </w:p>
        </w:tc>
        <w:tc>
          <w:tcPr>
            <w:tcW w:w="1359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3D093DE5" w14:textId="62F109CA" w:rsidR="0096169C" w:rsidRPr="005037D0" w:rsidRDefault="0096169C" w:rsidP="0096169C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sz w:val="24"/>
                <w:szCs w:val="24"/>
                <w:lang w:val="la-Latn"/>
              </w:rPr>
              <w:t>8543</w:t>
            </w:r>
          </w:p>
        </w:tc>
        <w:tc>
          <w:tcPr>
            <w:tcW w:w="3712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26984725" w14:textId="5F331105" w:rsidR="0096169C" w:rsidRPr="005037D0" w:rsidRDefault="0096169C" w:rsidP="0096169C">
            <w:pPr>
              <w:jc w:val="left"/>
              <w:rPr>
                <w:rFonts w:eastAsia="Arial"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sz w:val="24"/>
                <w:szCs w:val="24"/>
                <w:lang w:val="la-Latn"/>
              </w:rPr>
              <w:t>Električni strojevi i aparati s posebnim funkcijama</w:t>
            </w:r>
          </w:p>
        </w:tc>
        <w:tc>
          <w:tcPr>
            <w:tcW w:w="1916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3AEE1ED3" w14:textId="168D82E8" w:rsidR="0096169C" w:rsidRPr="005037D0" w:rsidRDefault="0096169C" w:rsidP="0096169C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sz w:val="24"/>
                <w:szCs w:val="24"/>
                <w:lang w:val="la-Latn"/>
              </w:rPr>
              <w:t>33.482.796</w:t>
            </w:r>
          </w:p>
        </w:tc>
        <w:tc>
          <w:tcPr>
            <w:tcW w:w="1004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  <w:vAlign w:val="center"/>
          </w:tcPr>
          <w:p w14:paraId="5C2149F6" w14:textId="04678E19" w:rsidR="0096169C" w:rsidRPr="005037D0" w:rsidRDefault="0096169C" w:rsidP="0096169C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sz w:val="24"/>
                <w:szCs w:val="24"/>
                <w:lang w:val="la-Latn"/>
              </w:rPr>
              <w:t>3,8</w:t>
            </w:r>
          </w:p>
        </w:tc>
      </w:tr>
      <w:tr w:rsidR="00272BEB" w:rsidRPr="005037D0" w14:paraId="63D55B5D" w14:textId="77777777" w:rsidTr="00DB03CD">
        <w:trPr>
          <w:trHeight w:val="392"/>
          <w:tblCellSpacing w:w="20" w:type="dxa"/>
          <w:jc w:val="center"/>
        </w:trPr>
        <w:tc>
          <w:tcPr>
            <w:tcW w:w="5944" w:type="dxa"/>
            <w:gridSpan w:val="3"/>
            <w:shd w:val="clear" w:color="auto" w:fill="FFFFFF"/>
            <w:vAlign w:val="center"/>
          </w:tcPr>
          <w:p w14:paraId="3D6F6DC3" w14:textId="77777777" w:rsidR="00F807CC" w:rsidRPr="005037D0" w:rsidRDefault="00F807CC" w:rsidP="00F807CC">
            <w:pPr>
              <w:pStyle w:val="INormal"/>
              <w:jc w:val="left"/>
              <w:rPr>
                <w:rFonts w:cs="Arial"/>
                <w:b/>
                <w:sz w:val="24"/>
                <w:szCs w:val="24"/>
                <w:lang w:val="la-Latn"/>
              </w:rPr>
            </w:pPr>
            <w:r w:rsidRPr="005037D0">
              <w:rPr>
                <w:rFonts w:cs="Arial"/>
                <w:b/>
                <w:sz w:val="24"/>
                <w:szCs w:val="24"/>
                <w:lang w:val="la-Latn"/>
              </w:rPr>
              <w:t>Prikazan uvoz</w:t>
            </w:r>
          </w:p>
        </w:tc>
        <w:tc>
          <w:tcPr>
            <w:tcW w:w="1916" w:type="dxa"/>
            <w:shd w:val="clear" w:color="auto" w:fill="FFFFFF"/>
            <w:vAlign w:val="center"/>
          </w:tcPr>
          <w:p w14:paraId="76D2AC80" w14:textId="6AFE9914" w:rsidR="00F807CC" w:rsidRPr="005037D0" w:rsidRDefault="0096169C" w:rsidP="005E16AA">
            <w:pPr>
              <w:jc w:val="center"/>
              <w:rPr>
                <w:b/>
                <w:sz w:val="24"/>
                <w:szCs w:val="24"/>
              </w:rPr>
            </w:pPr>
            <w:r w:rsidRPr="005037D0">
              <w:rPr>
                <w:b/>
                <w:sz w:val="24"/>
                <w:szCs w:val="24"/>
              </w:rPr>
              <w:t>240.659.097</w:t>
            </w:r>
          </w:p>
        </w:tc>
        <w:tc>
          <w:tcPr>
            <w:tcW w:w="1004" w:type="dxa"/>
            <w:shd w:val="clear" w:color="auto" w:fill="FFFFFF"/>
            <w:vAlign w:val="center"/>
          </w:tcPr>
          <w:p w14:paraId="0B30A277" w14:textId="27C78FBC" w:rsidR="00F807CC" w:rsidRPr="005037D0" w:rsidRDefault="0096169C" w:rsidP="0093775C">
            <w:pPr>
              <w:jc w:val="center"/>
              <w:rPr>
                <w:b/>
                <w:sz w:val="24"/>
                <w:szCs w:val="24"/>
              </w:rPr>
            </w:pPr>
            <w:r w:rsidRPr="005037D0">
              <w:rPr>
                <w:b/>
                <w:sz w:val="24"/>
                <w:szCs w:val="24"/>
              </w:rPr>
              <w:t>27,4</w:t>
            </w:r>
          </w:p>
        </w:tc>
      </w:tr>
      <w:tr w:rsidR="00272BEB" w:rsidRPr="005037D0" w14:paraId="1BCE454F" w14:textId="77777777" w:rsidTr="00DB03CD">
        <w:trPr>
          <w:trHeight w:val="392"/>
          <w:tblCellSpacing w:w="20" w:type="dxa"/>
          <w:jc w:val="center"/>
        </w:trPr>
        <w:tc>
          <w:tcPr>
            <w:tcW w:w="5944" w:type="dxa"/>
            <w:gridSpan w:val="3"/>
            <w:shd w:val="clear" w:color="auto" w:fill="FFFFFF"/>
            <w:vAlign w:val="center"/>
          </w:tcPr>
          <w:p w14:paraId="0B1ED81A" w14:textId="77777777" w:rsidR="00F807CC" w:rsidRPr="005037D0" w:rsidRDefault="00F807CC" w:rsidP="00F807CC">
            <w:pPr>
              <w:pStyle w:val="INormal"/>
              <w:jc w:val="left"/>
              <w:rPr>
                <w:rFonts w:cs="Arial"/>
                <w:b/>
                <w:sz w:val="24"/>
                <w:szCs w:val="24"/>
                <w:lang w:val="la-Latn"/>
              </w:rPr>
            </w:pPr>
            <w:r w:rsidRPr="005037D0">
              <w:rPr>
                <w:rFonts w:cs="Arial"/>
                <w:b/>
                <w:sz w:val="24"/>
                <w:szCs w:val="24"/>
                <w:lang w:val="la-Latn"/>
              </w:rPr>
              <w:t>Ukupan uvoz</w:t>
            </w:r>
          </w:p>
        </w:tc>
        <w:tc>
          <w:tcPr>
            <w:tcW w:w="1916" w:type="dxa"/>
            <w:shd w:val="clear" w:color="auto" w:fill="FFFFFF"/>
            <w:vAlign w:val="center"/>
          </w:tcPr>
          <w:p w14:paraId="395524B4" w14:textId="08B4F7E6" w:rsidR="00F807CC" w:rsidRPr="005037D0" w:rsidRDefault="0096169C" w:rsidP="00566F8C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hr-HR"/>
              </w:rPr>
            </w:pPr>
            <w:r w:rsidRPr="005037D0">
              <w:rPr>
                <w:rFonts w:cs="Arial"/>
                <w:b/>
                <w:sz w:val="24"/>
                <w:szCs w:val="24"/>
                <w:lang w:val="hr-HR"/>
              </w:rPr>
              <w:t>879.216.333</w:t>
            </w:r>
          </w:p>
        </w:tc>
        <w:tc>
          <w:tcPr>
            <w:tcW w:w="1004" w:type="dxa"/>
            <w:shd w:val="clear" w:color="auto" w:fill="FFFFFF"/>
            <w:vAlign w:val="center"/>
          </w:tcPr>
          <w:p w14:paraId="126DDD44" w14:textId="49437531" w:rsidR="00F807CC" w:rsidRPr="005037D0" w:rsidRDefault="0096169C" w:rsidP="00F807CC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hr-HR"/>
              </w:rPr>
            </w:pPr>
            <w:r w:rsidRPr="005037D0">
              <w:rPr>
                <w:rFonts w:cs="Arial"/>
                <w:b/>
                <w:sz w:val="24"/>
                <w:szCs w:val="24"/>
                <w:lang w:val="hr-HR"/>
              </w:rPr>
              <w:t>100</w:t>
            </w:r>
          </w:p>
        </w:tc>
      </w:tr>
    </w:tbl>
    <w:p w14:paraId="5345A5BD" w14:textId="77777777" w:rsidR="00481EEC" w:rsidRPr="005037D0" w:rsidRDefault="00481EEC">
      <w:pPr>
        <w:rPr>
          <w:i/>
          <w:lang w:val="la-Latn"/>
        </w:rPr>
      </w:pPr>
      <w:r w:rsidRPr="005037D0">
        <w:rPr>
          <w:i/>
          <w:lang w:val="la-Latn"/>
        </w:rPr>
        <w:t xml:space="preserve">Izvor: </w:t>
      </w:r>
      <w:r w:rsidR="003627AD" w:rsidRPr="005037D0">
        <w:rPr>
          <w:i/>
          <w:lang w:val="la-Latn"/>
        </w:rPr>
        <w:t>DZS</w:t>
      </w:r>
    </w:p>
    <w:p w14:paraId="31F42CC9" w14:textId="77777777" w:rsidR="00D318AA" w:rsidRPr="005037D0" w:rsidRDefault="00D318AA">
      <w:pPr>
        <w:rPr>
          <w:i/>
          <w:lang w:val="la-Latn"/>
        </w:rPr>
      </w:pPr>
    </w:p>
    <w:p w14:paraId="7F66EEC9" w14:textId="77777777" w:rsidR="009755EB" w:rsidRPr="005037D0" w:rsidRDefault="009755EB" w:rsidP="009755EB">
      <w:pPr>
        <w:rPr>
          <w:rFonts w:ascii="Times New Roman" w:hAnsi="Times New Roman"/>
          <w:lang w:val="la-Latn"/>
        </w:rPr>
      </w:pPr>
    </w:p>
    <w:p w14:paraId="2AE39812" w14:textId="77777777" w:rsidR="00A04F86" w:rsidRPr="005037D0" w:rsidRDefault="00A04F86" w:rsidP="009755EB">
      <w:pPr>
        <w:rPr>
          <w:rFonts w:ascii="Times New Roman" w:hAnsi="Times New Roman"/>
          <w:lang w:val="la-Latn"/>
        </w:rPr>
      </w:pPr>
    </w:p>
    <w:p w14:paraId="784DB889" w14:textId="21ABDF14" w:rsidR="00A04F86" w:rsidRPr="005037D0" w:rsidRDefault="00A04F86" w:rsidP="009755EB">
      <w:pPr>
        <w:rPr>
          <w:rFonts w:ascii="Times New Roman" w:hAnsi="Times New Roman"/>
          <w:lang w:val="la-Latn"/>
        </w:rPr>
      </w:pPr>
    </w:p>
    <w:p w14:paraId="0EC8FF50" w14:textId="77777777" w:rsidR="009755EB" w:rsidRPr="005037D0" w:rsidRDefault="009755EB" w:rsidP="00975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jc w:val="center"/>
        <w:rPr>
          <w:rFonts w:eastAsia="Arial"/>
          <w:b/>
          <w:sz w:val="24"/>
          <w:szCs w:val="24"/>
          <w:lang w:val="la-Latn"/>
        </w:rPr>
      </w:pPr>
      <w:r w:rsidRPr="005037D0">
        <w:rPr>
          <w:rFonts w:eastAsia="Arial"/>
          <w:b/>
          <w:sz w:val="24"/>
          <w:szCs w:val="24"/>
          <w:lang w:val="la-Latn"/>
        </w:rPr>
        <w:lastRenderedPageBreak/>
        <w:t>Međunarodni ugovori iz područja gospodarstva</w:t>
      </w:r>
    </w:p>
    <w:p w14:paraId="72696C06" w14:textId="7B027F9E" w:rsidR="00521402" w:rsidRPr="005037D0" w:rsidRDefault="00521402" w:rsidP="00521402">
      <w:pPr>
        <w:numPr>
          <w:ilvl w:val="0"/>
          <w:numId w:val="3"/>
        </w:numPr>
        <w:rPr>
          <w:rFonts w:eastAsia="Arial"/>
          <w:b/>
          <w:sz w:val="24"/>
          <w:szCs w:val="24"/>
          <w:lang w:val="la-Latn"/>
        </w:rPr>
      </w:pPr>
      <w:r w:rsidRPr="005037D0">
        <w:rPr>
          <w:rFonts w:eastAsia="Arial"/>
          <w:b/>
          <w:sz w:val="24"/>
          <w:szCs w:val="24"/>
          <w:lang w:val="la-Latn"/>
        </w:rPr>
        <w:t>Ugovor između Vlade Republike Hrvatske i Vlade Posebnog upravnog područja Hong Konga Narodne Republike Kine o uklanjanju dvostrukog oporezivanja porezima na dohodak i na imovinu te sprječavanju porezne utaje i izbjegavanja plaćanja poreza</w:t>
      </w:r>
      <w:r w:rsidRPr="005037D0">
        <w:rPr>
          <w:rFonts w:eastAsia="Arial"/>
          <w:b/>
          <w:sz w:val="24"/>
          <w:szCs w:val="24"/>
        </w:rPr>
        <w:t xml:space="preserve"> </w:t>
      </w:r>
      <w:r w:rsidRPr="005037D0">
        <w:rPr>
          <w:rFonts w:eastAsia="Arial"/>
          <w:i/>
          <w:sz w:val="24"/>
          <w:szCs w:val="24"/>
          <w:lang w:val="la-Latn"/>
        </w:rPr>
        <w:t xml:space="preserve">(datum potpisivanja: </w:t>
      </w:r>
      <w:r w:rsidRPr="005037D0">
        <w:rPr>
          <w:rFonts w:eastAsia="Arial"/>
          <w:i/>
          <w:sz w:val="24"/>
          <w:szCs w:val="24"/>
        </w:rPr>
        <w:t>24.1.2024</w:t>
      </w:r>
      <w:r w:rsidRPr="005037D0">
        <w:rPr>
          <w:rFonts w:eastAsia="Arial"/>
          <w:i/>
          <w:sz w:val="24"/>
          <w:szCs w:val="24"/>
          <w:lang w:val="la-Latn"/>
        </w:rPr>
        <w:t>.; stupanje na snagu:</w:t>
      </w:r>
      <w:r w:rsidRPr="005037D0">
        <w:rPr>
          <w:rFonts w:eastAsia="Arial"/>
          <w:i/>
          <w:sz w:val="24"/>
          <w:szCs w:val="24"/>
        </w:rPr>
        <w:t>20.12</w:t>
      </w:r>
      <w:r w:rsidRPr="005037D0">
        <w:rPr>
          <w:rFonts w:eastAsia="Arial"/>
          <w:i/>
          <w:sz w:val="24"/>
          <w:szCs w:val="24"/>
          <w:lang w:val="la-Latn"/>
        </w:rPr>
        <w:t>.20</w:t>
      </w:r>
      <w:r w:rsidRPr="005037D0">
        <w:rPr>
          <w:rFonts w:eastAsia="Arial"/>
          <w:i/>
          <w:sz w:val="24"/>
          <w:szCs w:val="24"/>
        </w:rPr>
        <w:t>24</w:t>
      </w:r>
      <w:r w:rsidRPr="005037D0">
        <w:rPr>
          <w:rFonts w:eastAsia="Arial"/>
          <w:i/>
          <w:sz w:val="24"/>
          <w:szCs w:val="24"/>
          <w:lang w:val="la-Latn"/>
        </w:rPr>
        <w:t>.)</w:t>
      </w:r>
    </w:p>
    <w:p w14:paraId="29E6CBA8" w14:textId="6BA04171" w:rsidR="00521402" w:rsidRPr="005037D0" w:rsidRDefault="00521402" w:rsidP="00521402">
      <w:pPr>
        <w:numPr>
          <w:ilvl w:val="0"/>
          <w:numId w:val="3"/>
        </w:numPr>
        <w:rPr>
          <w:rFonts w:eastAsia="Arial"/>
          <w:b/>
          <w:sz w:val="24"/>
          <w:szCs w:val="24"/>
          <w:lang w:val="la-Latn"/>
        </w:rPr>
      </w:pPr>
      <w:r w:rsidRPr="005037D0">
        <w:rPr>
          <w:rFonts w:eastAsia="Arial"/>
          <w:b/>
          <w:sz w:val="24"/>
          <w:szCs w:val="24"/>
          <w:lang w:val="la-Latn"/>
        </w:rPr>
        <w:t>Memorandum o suglasnosti između Vlade Republike Hrvatske i Vlade Narodne Republike Kine o suradnji u okviru Gospodarskog pojasa Put svile i Inicijative „Jedan pojas, jedan put“</w:t>
      </w:r>
      <w:r w:rsidRPr="005037D0">
        <w:rPr>
          <w:rFonts w:eastAsia="Arial"/>
          <w:b/>
          <w:sz w:val="24"/>
          <w:szCs w:val="24"/>
        </w:rPr>
        <w:t xml:space="preserve"> </w:t>
      </w:r>
      <w:r w:rsidRPr="005037D0">
        <w:rPr>
          <w:rFonts w:eastAsia="Arial"/>
          <w:i/>
          <w:sz w:val="24"/>
          <w:szCs w:val="24"/>
          <w:lang w:val="la-Latn"/>
        </w:rPr>
        <w:t xml:space="preserve">(datum potpisivanja: </w:t>
      </w:r>
      <w:r w:rsidRPr="005037D0">
        <w:rPr>
          <w:rFonts w:eastAsia="Arial"/>
          <w:i/>
          <w:sz w:val="24"/>
          <w:szCs w:val="24"/>
        </w:rPr>
        <w:t>14.5.2017</w:t>
      </w:r>
      <w:r w:rsidRPr="005037D0">
        <w:rPr>
          <w:rFonts w:eastAsia="Arial"/>
          <w:i/>
          <w:sz w:val="24"/>
          <w:szCs w:val="24"/>
          <w:lang w:val="la-Latn"/>
        </w:rPr>
        <w:t>.; stupanje na snagu:</w:t>
      </w:r>
      <w:r w:rsidRPr="005037D0">
        <w:rPr>
          <w:rFonts w:eastAsia="Arial"/>
          <w:i/>
          <w:sz w:val="24"/>
          <w:szCs w:val="24"/>
        </w:rPr>
        <w:t>14.5.2017</w:t>
      </w:r>
      <w:r w:rsidRPr="005037D0">
        <w:rPr>
          <w:rFonts w:eastAsia="Arial"/>
          <w:i/>
          <w:sz w:val="24"/>
          <w:szCs w:val="24"/>
          <w:lang w:val="la-Latn"/>
        </w:rPr>
        <w:t>.)</w:t>
      </w:r>
    </w:p>
    <w:p w14:paraId="4FF75975" w14:textId="607C97AA" w:rsidR="002A0855" w:rsidRPr="005037D0" w:rsidRDefault="002A0855" w:rsidP="002A0855">
      <w:pPr>
        <w:numPr>
          <w:ilvl w:val="0"/>
          <w:numId w:val="3"/>
        </w:numPr>
        <w:rPr>
          <w:rFonts w:eastAsia="Arial"/>
          <w:b/>
          <w:sz w:val="24"/>
          <w:szCs w:val="24"/>
          <w:lang w:val="la-Latn"/>
        </w:rPr>
      </w:pPr>
      <w:r w:rsidRPr="005037D0">
        <w:rPr>
          <w:rFonts w:eastAsia="Arial"/>
          <w:b/>
          <w:sz w:val="24"/>
          <w:szCs w:val="24"/>
          <w:lang w:val="la-Latn"/>
        </w:rPr>
        <w:t>Memorandum o suglasnosti između Ministarstva poduzetništva i obrta Republike Hrvatske i Ministarstva trgovine Narodne Republike Kine o izradi studije za uspostavu Hrvatsko-kineske gospodarsko tehnološke zone</w:t>
      </w:r>
      <w:r w:rsidRPr="005037D0">
        <w:rPr>
          <w:rFonts w:eastAsia="Arial"/>
          <w:sz w:val="24"/>
          <w:szCs w:val="24"/>
          <w:lang w:val="la-Latn"/>
        </w:rPr>
        <w:t xml:space="preserve">  </w:t>
      </w:r>
      <w:r w:rsidRPr="005037D0">
        <w:rPr>
          <w:rFonts w:eastAsia="Arial"/>
          <w:i/>
          <w:sz w:val="24"/>
          <w:szCs w:val="24"/>
          <w:lang w:val="la-Latn"/>
        </w:rPr>
        <w:t>(datum potpisivanja: 2.11.2012.; stupanje na snagu:2.11.2012.)</w:t>
      </w:r>
    </w:p>
    <w:p w14:paraId="5F2FBC96" w14:textId="751C9723" w:rsidR="002A0855" w:rsidRPr="005037D0" w:rsidRDefault="002A0855" w:rsidP="002A0855">
      <w:pPr>
        <w:numPr>
          <w:ilvl w:val="0"/>
          <w:numId w:val="3"/>
        </w:numPr>
        <w:rPr>
          <w:rFonts w:eastAsia="Arial"/>
          <w:b/>
          <w:sz w:val="24"/>
          <w:szCs w:val="24"/>
          <w:lang w:val="la-Latn"/>
        </w:rPr>
      </w:pPr>
      <w:r w:rsidRPr="005037D0">
        <w:rPr>
          <w:rFonts w:eastAsia="Arial"/>
          <w:b/>
          <w:sz w:val="24"/>
          <w:szCs w:val="24"/>
          <w:lang w:val="la-Latn"/>
        </w:rPr>
        <w:t>Memorandum o suglasnosti između Ministarstva gospodarstva Republike Hrvatske i Ministarstva trgovine Narodne Republike Kine o suradnji u području uzajamnih ulaganja</w:t>
      </w:r>
      <w:r w:rsidRPr="005037D0">
        <w:rPr>
          <w:rFonts w:eastAsia="Arial"/>
          <w:sz w:val="24"/>
          <w:szCs w:val="24"/>
          <w:lang w:val="la-Latn"/>
        </w:rPr>
        <w:t xml:space="preserve">  </w:t>
      </w:r>
      <w:r w:rsidRPr="005037D0">
        <w:rPr>
          <w:rFonts w:eastAsia="Arial"/>
          <w:i/>
          <w:sz w:val="24"/>
          <w:szCs w:val="24"/>
          <w:lang w:val="la-Latn"/>
        </w:rPr>
        <w:t>(datum potpisivanja:18.5.2012.; stupanje na snagu: 18.5.2012.)</w:t>
      </w:r>
    </w:p>
    <w:p w14:paraId="4562B396" w14:textId="26B23E6B" w:rsidR="002A0855" w:rsidRPr="005037D0" w:rsidRDefault="002A0855" w:rsidP="002A0855">
      <w:pPr>
        <w:numPr>
          <w:ilvl w:val="0"/>
          <w:numId w:val="3"/>
        </w:numPr>
        <w:rPr>
          <w:rFonts w:eastAsia="Arial"/>
          <w:b/>
          <w:sz w:val="24"/>
          <w:szCs w:val="24"/>
          <w:lang w:val="la-Latn"/>
        </w:rPr>
      </w:pPr>
      <w:r w:rsidRPr="005037D0">
        <w:rPr>
          <w:rFonts w:eastAsia="Arial"/>
          <w:b/>
          <w:sz w:val="24"/>
          <w:szCs w:val="24"/>
          <w:lang w:val="la-Latn"/>
        </w:rPr>
        <w:t>Ugovor između Vlade Republike Hrvatske i Vlade Narodne Republike Kine o zračnom prometu</w:t>
      </w:r>
      <w:r w:rsidRPr="005037D0">
        <w:rPr>
          <w:rFonts w:eastAsia="Arial"/>
          <w:sz w:val="24"/>
          <w:szCs w:val="24"/>
          <w:lang w:val="la-Latn"/>
        </w:rPr>
        <w:t xml:space="preserve"> </w:t>
      </w:r>
      <w:r w:rsidRPr="005037D0">
        <w:rPr>
          <w:rFonts w:eastAsia="Arial"/>
          <w:i/>
          <w:sz w:val="24"/>
          <w:szCs w:val="24"/>
          <w:lang w:val="la-Latn"/>
        </w:rPr>
        <w:t>(datum potpisivanja:20.6.2009.; objava u NN-MU:  3/2010)</w:t>
      </w:r>
    </w:p>
    <w:p w14:paraId="76906D50" w14:textId="4CCB9FA8" w:rsidR="002A0855" w:rsidRPr="005037D0" w:rsidRDefault="002A0855" w:rsidP="002A0855">
      <w:pPr>
        <w:numPr>
          <w:ilvl w:val="0"/>
          <w:numId w:val="3"/>
        </w:numPr>
        <w:rPr>
          <w:rFonts w:eastAsia="Arial"/>
          <w:b/>
          <w:sz w:val="24"/>
          <w:szCs w:val="24"/>
          <w:lang w:val="la-Latn"/>
        </w:rPr>
      </w:pPr>
      <w:r w:rsidRPr="005037D0">
        <w:rPr>
          <w:rFonts w:eastAsia="Arial"/>
          <w:b/>
          <w:sz w:val="24"/>
          <w:szCs w:val="24"/>
          <w:lang w:val="la-Latn"/>
        </w:rPr>
        <w:t>Ugovor između Vlade Republike Hrvatske i Vlade Narodne Republike Kine o gospodarskoj suradnji</w:t>
      </w:r>
      <w:r w:rsidRPr="005037D0">
        <w:rPr>
          <w:rFonts w:eastAsia="Arial"/>
          <w:sz w:val="24"/>
          <w:szCs w:val="24"/>
          <w:lang w:val="la-Latn"/>
        </w:rPr>
        <w:t xml:space="preserve"> </w:t>
      </w:r>
      <w:r w:rsidRPr="005037D0">
        <w:rPr>
          <w:rFonts w:eastAsia="Arial"/>
          <w:i/>
          <w:sz w:val="24"/>
          <w:szCs w:val="24"/>
          <w:lang w:val="la-Latn"/>
        </w:rPr>
        <w:t>(datum potpisivanja: 20.6.2009.; objava u NN-MU:  9/2009; stupanje na snagu: 1.7.2013.; objava stupanja na snagu: 5/2013)</w:t>
      </w:r>
    </w:p>
    <w:p w14:paraId="1DBE7E84" w14:textId="77777777" w:rsidR="002A0855" w:rsidRPr="005037D0" w:rsidRDefault="002A0855" w:rsidP="002A0855">
      <w:pPr>
        <w:numPr>
          <w:ilvl w:val="0"/>
          <w:numId w:val="3"/>
        </w:numPr>
        <w:rPr>
          <w:rFonts w:eastAsia="Arial"/>
          <w:b/>
          <w:sz w:val="24"/>
          <w:szCs w:val="24"/>
          <w:lang w:val="la-Latn"/>
        </w:rPr>
      </w:pPr>
      <w:r w:rsidRPr="005037D0">
        <w:rPr>
          <w:rFonts w:eastAsia="Arial"/>
          <w:b/>
          <w:sz w:val="24"/>
          <w:szCs w:val="24"/>
          <w:lang w:val="la-Latn"/>
        </w:rPr>
        <w:t>Memorandum o suglasnosti između Ministarstva gospodarstva, rada i poduzetništva Republike Hrvatske i Ministarstva trgovine Narodne Republike Kine o gospodarskoj suradnji</w:t>
      </w:r>
      <w:r w:rsidRPr="005037D0">
        <w:rPr>
          <w:rFonts w:eastAsia="Arial"/>
          <w:sz w:val="24"/>
          <w:szCs w:val="24"/>
          <w:lang w:val="la-Latn"/>
        </w:rPr>
        <w:t xml:space="preserve">  </w:t>
      </w:r>
      <w:r w:rsidRPr="005037D0">
        <w:rPr>
          <w:rFonts w:eastAsia="Arial"/>
          <w:i/>
          <w:sz w:val="24"/>
          <w:szCs w:val="24"/>
          <w:lang w:val="la-Latn"/>
        </w:rPr>
        <w:t>(datum potpisivanja: 14.5.2008.; stupanje na snagu:14.5.2008.)</w:t>
      </w:r>
    </w:p>
    <w:p w14:paraId="30084986" w14:textId="68FB076F" w:rsidR="002A0855" w:rsidRPr="005037D0" w:rsidRDefault="002A0855" w:rsidP="002A0855">
      <w:pPr>
        <w:numPr>
          <w:ilvl w:val="0"/>
          <w:numId w:val="3"/>
        </w:numPr>
        <w:rPr>
          <w:rFonts w:eastAsia="Arial"/>
          <w:b/>
          <w:sz w:val="24"/>
          <w:szCs w:val="24"/>
          <w:lang w:val="la-Latn"/>
        </w:rPr>
      </w:pPr>
      <w:r w:rsidRPr="005037D0">
        <w:rPr>
          <w:rFonts w:eastAsia="Arial"/>
          <w:b/>
          <w:sz w:val="24"/>
          <w:szCs w:val="24"/>
          <w:lang w:val="la-Latn"/>
        </w:rPr>
        <w:t>Sporazum o suradnji u poljoprivredi između Ministarstva poljoprivrede, šumarstva i vodnoga gospodarstva Republike Hrvatske i Ministarstva poljoprivrede Narodne Republike Kine</w:t>
      </w:r>
      <w:r w:rsidRPr="005037D0">
        <w:rPr>
          <w:rFonts w:eastAsia="Arial"/>
          <w:sz w:val="24"/>
          <w:szCs w:val="24"/>
          <w:lang w:val="la-Latn"/>
        </w:rPr>
        <w:t xml:space="preserve">  </w:t>
      </w:r>
      <w:r w:rsidRPr="005037D0">
        <w:rPr>
          <w:rFonts w:eastAsia="Arial"/>
          <w:i/>
          <w:sz w:val="24"/>
          <w:szCs w:val="24"/>
          <w:lang w:val="la-Latn"/>
        </w:rPr>
        <w:t>(datum potpisivanja:1.9.2006.)</w:t>
      </w:r>
    </w:p>
    <w:p w14:paraId="48F95CAA" w14:textId="3E2CBFF5" w:rsidR="002A0855" w:rsidRPr="005037D0" w:rsidRDefault="002A0855" w:rsidP="002A0855">
      <w:pPr>
        <w:numPr>
          <w:ilvl w:val="0"/>
          <w:numId w:val="3"/>
        </w:numPr>
        <w:rPr>
          <w:rFonts w:eastAsia="Arial"/>
          <w:b/>
          <w:sz w:val="24"/>
          <w:szCs w:val="24"/>
          <w:lang w:val="la-Latn"/>
        </w:rPr>
      </w:pPr>
      <w:r w:rsidRPr="005037D0">
        <w:rPr>
          <w:rFonts w:eastAsia="Arial"/>
          <w:b/>
          <w:sz w:val="24"/>
          <w:szCs w:val="24"/>
          <w:lang w:val="la-Latn"/>
        </w:rPr>
        <w:t>Zajednička izjava o uspostavi partnerstva u općoj suradnji između Republike Hrvatske i Narodne Republike Kine</w:t>
      </w:r>
      <w:r w:rsidRPr="005037D0">
        <w:rPr>
          <w:rFonts w:eastAsia="Arial"/>
          <w:sz w:val="24"/>
          <w:szCs w:val="24"/>
          <w:lang w:val="la-Latn"/>
        </w:rPr>
        <w:t xml:space="preserve">  </w:t>
      </w:r>
      <w:r w:rsidRPr="005037D0">
        <w:rPr>
          <w:rFonts w:eastAsia="Arial"/>
          <w:i/>
          <w:sz w:val="24"/>
          <w:szCs w:val="24"/>
          <w:lang w:val="la-Latn"/>
        </w:rPr>
        <w:t>(datum potpisivanja: 26.5.2005.)</w:t>
      </w:r>
    </w:p>
    <w:p w14:paraId="2164CE6F" w14:textId="77777777" w:rsidR="002A0855" w:rsidRPr="005037D0" w:rsidRDefault="002A0855" w:rsidP="002A0855">
      <w:pPr>
        <w:numPr>
          <w:ilvl w:val="0"/>
          <w:numId w:val="3"/>
        </w:numPr>
        <w:rPr>
          <w:rFonts w:eastAsia="Arial"/>
          <w:b/>
          <w:sz w:val="24"/>
          <w:szCs w:val="24"/>
          <w:lang w:val="la-Latn"/>
        </w:rPr>
      </w:pPr>
      <w:r w:rsidRPr="005037D0">
        <w:rPr>
          <w:rFonts w:eastAsia="Arial"/>
          <w:b/>
          <w:sz w:val="24"/>
          <w:szCs w:val="24"/>
          <w:lang w:val="la-Latn"/>
        </w:rPr>
        <w:t>Memorandum</w:t>
      </w:r>
      <w:r w:rsidRPr="005037D0">
        <w:rPr>
          <w:rFonts w:eastAsia="Arial"/>
          <w:sz w:val="24"/>
          <w:szCs w:val="24"/>
          <w:lang w:val="la-Latn"/>
        </w:rPr>
        <w:t xml:space="preserve"> </w:t>
      </w:r>
      <w:r w:rsidRPr="005037D0">
        <w:rPr>
          <w:rFonts w:eastAsia="Arial"/>
          <w:b/>
          <w:sz w:val="24"/>
          <w:szCs w:val="24"/>
          <w:lang w:val="la-Latn"/>
        </w:rPr>
        <w:t>o suglasnosti između Ministarstva gospodarstva, rada i poduzetništva Republike Hrvatske i Nacionalne komisije za razvoj i reformu Narodne Republike Kine o suradnji malih i srednjih poduzeća</w:t>
      </w:r>
      <w:r w:rsidRPr="005037D0">
        <w:rPr>
          <w:rFonts w:eastAsia="Arial"/>
          <w:sz w:val="24"/>
          <w:szCs w:val="24"/>
          <w:lang w:val="la-Latn"/>
        </w:rPr>
        <w:t xml:space="preserve"> </w:t>
      </w:r>
      <w:r w:rsidRPr="005037D0">
        <w:rPr>
          <w:rFonts w:eastAsia="Arial"/>
          <w:i/>
          <w:sz w:val="24"/>
          <w:szCs w:val="24"/>
          <w:lang w:val="la-Latn"/>
        </w:rPr>
        <w:t>(datum potpisivanja: 26.5.2005.; stupanje na snagu: 26.5.2005.)</w:t>
      </w:r>
    </w:p>
    <w:p w14:paraId="29FFD75B" w14:textId="60D4B041" w:rsidR="002A0855" w:rsidRPr="005037D0" w:rsidRDefault="002A0855" w:rsidP="002A0855">
      <w:pPr>
        <w:numPr>
          <w:ilvl w:val="0"/>
          <w:numId w:val="3"/>
        </w:numPr>
        <w:rPr>
          <w:rFonts w:eastAsia="Arial"/>
          <w:b/>
          <w:sz w:val="24"/>
          <w:szCs w:val="24"/>
          <w:lang w:val="la-Latn"/>
        </w:rPr>
      </w:pPr>
      <w:r w:rsidRPr="005037D0">
        <w:rPr>
          <w:rFonts w:eastAsia="Arial"/>
          <w:b/>
          <w:sz w:val="24"/>
          <w:szCs w:val="24"/>
          <w:lang w:val="la-Latn"/>
        </w:rPr>
        <w:t>Sporazum između Vlade Republike Hrvatske i Vlade Hong Konga (SAR) Posebnog Upravnog Područja Narodne Republike Kine o zračnom prometu</w:t>
      </w:r>
      <w:r w:rsidRPr="005037D0">
        <w:rPr>
          <w:rFonts w:eastAsia="Arial"/>
          <w:sz w:val="24"/>
          <w:szCs w:val="24"/>
          <w:lang w:val="la-Latn"/>
        </w:rPr>
        <w:t xml:space="preserve">  </w:t>
      </w:r>
      <w:r w:rsidRPr="005037D0">
        <w:rPr>
          <w:rFonts w:eastAsia="Arial"/>
          <w:i/>
          <w:sz w:val="24"/>
          <w:szCs w:val="24"/>
          <w:lang w:val="la-Latn"/>
        </w:rPr>
        <w:t>(datum potpisivanja: 7.6.2002.; objava u NN-MU:  13/2002; stupanje na snagu: 30.1.2003.; objava stupanja na snagu: 11/2004)</w:t>
      </w:r>
    </w:p>
    <w:p w14:paraId="56F589BC" w14:textId="2DC46F9C" w:rsidR="002A0855" w:rsidRPr="005037D0" w:rsidRDefault="002A0855" w:rsidP="002A0855">
      <w:pPr>
        <w:numPr>
          <w:ilvl w:val="0"/>
          <w:numId w:val="3"/>
        </w:numPr>
        <w:rPr>
          <w:rFonts w:eastAsia="Arial"/>
          <w:b/>
          <w:sz w:val="24"/>
          <w:szCs w:val="24"/>
          <w:lang w:val="la-Latn"/>
        </w:rPr>
      </w:pPr>
      <w:r w:rsidRPr="005037D0">
        <w:rPr>
          <w:rFonts w:eastAsia="Arial"/>
          <w:b/>
          <w:sz w:val="24"/>
          <w:szCs w:val="24"/>
          <w:lang w:val="la-Latn"/>
        </w:rPr>
        <w:t>Sporazum između Vlade Republike Hrvatske i Vlade Narodne Republike Kine o suradnji na području turizma</w:t>
      </w:r>
      <w:r w:rsidRPr="005037D0">
        <w:rPr>
          <w:rFonts w:eastAsia="Arial"/>
          <w:sz w:val="24"/>
          <w:szCs w:val="24"/>
          <w:lang w:val="la-Latn"/>
        </w:rPr>
        <w:t xml:space="preserve">  </w:t>
      </w:r>
      <w:r w:rsidRPr="005037D0">
        <w:rPr>
          <w:rFonts w:eastAsia="Arial"/>
          <w:i/>
          <w:iCs/>
          <w:sz w:val="24"/>
          <w:szCs w:val="24"/>
          <w:lang w:val="la-Latn"/>
        </w:rPr>
        <w:t>(datum potpisivanja: 29.5.2000.; objava u NN-MU:  04/2001; stupanje na snagu: 2.1.2002.; objava stupanja na snagu: 03/02)</w:t>
      </w:r>
    </w:p>
    <w:p w14:paraId="24B1DCAC" w14:textId="5BB27AF3" w:rsidR="002A0855" w:rsidRPr="005037D0" w:rsidRDefault="002A0855" w:rsidP="002A0855">
      <w:pPr>
        <w:numPr>
          <w:ilvl w:val="0"/>
          <w:numId w:val="3"/>
        </w:numPr>
        <w:rPr>
          <w:rFonts w:eastAsia="Arial"/>
          <w:b/>
          <w:sz w:val="24"/>
          <w:szCs w:val="24"/>
          <w:lang w:val="la-Latn"/>
        </w:rPr>
      </w:pPr>
      <w:r w:rsidRPr="005037D0">
        <w:rPr>
          <w:rFonts w:eastAsia="Arial"/>
          <w:b/>
          <w:sz w:val="24"/>
          <w:szCs w:val="24"/>
          <w:lang w:val="la-Latn"/>
        </w:rPr>
        <w:lastRenderedPageBreak/>
        <w:t>Protokol sa drugog zasjedanja hrvatsko - kineskog međuvladinog odbora za gospodarsku i trgovinsku suradnju</w:t>
      </w:r>
      <w:r w:rsidRPr="005037D0">
        <w:rPr>
          <w:rFonts w:eastAsia="Arial"/>
          <w:sz w:val="24"/>
          <w:szCs w:val="24"/>
          <w:lang w:val="la-Latn"/>
        </w:rPr>
        <w:t xml:space="preserve">  </w:t>
      </w:r>
      <w:r w:rsidRPr="005037D0">
        <w:rPr>
          <w:rFonts w:eastAsia="Arial"/>
          <w:i/>
          <w:sz w:val="24"/>
          <w:szCs w:val="24"/>
          <w:lang w:val="la-Latn"/>
        </w:rPr>
        <w:t>(datum potpisivanja: 9.11.1999.)</w:t>
      </w:r>
    </w:p>
    <w:p w14:paraId="566B7120" w14:textId="048DDCA9" w:rsidR="002A0855" w:rsidRPr="005037D0" w:rsidRDefault="002A0855" w:rsidP="002A0855">
      <w:pPr>
        <w:numPr>
          <w:ilvl w:val="0"/>
          <w:numId w:val="3"/>
        </w:numPr>
        <w:rPr>
          <w:rFonts w:eastAsia="Arial"/>
          <w:b/>
          <w:sz w:val="24"/>
          <w:szCs w:val="24"/>
          <w:lang w:val="la-Latn"/>
        </w:rPr>
      </w:pPr>
      <w:r w:rsidRPr="005037D0">
        <w:rPr>
          <w:rFonts w:eastAsia="Arial"/>
          <w:b/>
          <w:sz w:val="24"/>
          <w:szCs w:val="24"/>
          <w:lang w:val="la-Latn"/>
        </w:rPr>
        <w:t>Protokol sa četvrtog zasjedanja hrvatsko-kineskog međuvladinog odbora za gospodarsku i trgovinsku suradnju</w:t>
      </w:r>
      <w:r w:rsidRPr="005037D0">
        <w:rPr>
          <w:rFonts w:eastAsia="Arial"/>
          <w:sz w:val="24"/>
          <w:szCs w:val="24"/>
          <w:lang w:val="la-Latn"/>
        </w:rPr>
        <w:t xml:space="preserve">  </w:t>
      </w:r>
      <w:r w:rsidRPr="005037D0">
        <w:rPr>
          <w:rFonts w:eastAsia="Arial"/>
          <w:i/>
          <w:sz w:val="24"/>
          <w:szCs w:val="24"/>
          <w:lang w:val="la-Latn"/>
        </w:rPr>
        <w:t>(datum potpisivanja: 13.11.1997.)</w:t>
      </w:r>
    </w:p>
    <w:p w14:paraId="6B1B17C4" w14:textId="5156F412" w:rsidR="002A0855" w:rsidRPr="005037D0" w:rsidRDefault="002A0855" w:rsidP="002A0855">
      <w:pPr>
        <w:numPr>
          <w:ilvl w:val="0"/>
          <w:numId w:val="3"/>
        </w:numPr>
        <w:rPr>
          <w:rFonts w:eastAsia="Arial"/>
          <w:sz w:val="24"/>
          <w:szCs w:val="24"/>
          <w:lang w:val="la-Latn"/>
        </w:rPr>
      </w:pPr>
      <w:r w:rsidRPr="005037D0">
        <w:rPr>
          <w:rFonts w:eastAsia="Arial"/>
          <w:b/>
          <w:sz w:val="24"/>
          <w:szCs w:val="24"/>
          <w:lang w:val="la-Latn"/>
        </w:rPr>
        <w:t>Ugovor između Vlade Republike Hrvatske i Vlade Narodne Republike Kine o izbjegavanju dvostrukog oporezivanja i sprečavanju izbjegavanja plaćanja poreza na dohodak</w:t>
      </w:r>
      <w:r w:rsidRPr="005037D0">
        <w:rPr>
          <w:rFonts w:eastAsia="Arial"/>
          <w:sz w:val="24"/>
          <w:szCs w:val="24"/>
          <w:lang w:val="la-Latn"/>
        </w:rPr>
        <w:t xml:space="preserve">  </w:t>
      </w:r>
      <w:r w:rsidRPr="005037D0">
        <w:rPr>
          <w:rFonts w:eastAsia="Arial"/>
          <w:i/>
          <w:sz w:val="24"/>
          <w:szCs w:val="24"/>
          <w:lang w:val="la-Latn"/>
        </w:rPr>
        <w:t>(datum potpisivanja: 9.1.1995.; objava u NN-MU: 03/2001; stupanje na snagu: 18.5.2001.; objava stupanja na snagu: 10/01)</w:t>
      </w:r>
    </w:p>
    <w:p w14:paraId="096BA042" w14:textId="57CDDF8F" w:rsidR="002A0855" w:rsidRPr="005037D0" w:rsidRDefault="002A0855" w:rsidP="002A0855">
      <w:pPr>
        <w:numPr>
          <w:ilvl w:val="0"/>
          <w:numId w:val="3"/>
        </w:numPr>
        <w:rPr>
          <w:rFonts w:eastAsia="Arial"/>
          <w:sz w:val="24"/>
          <w:szCs w:val="24"/>
          <w:lang w:val="la-Latn"/>
        </w:rPr>
      </w:pPr>
      <w:r w:rsidRPr="005037D0">
        <w:rPr>
          <w:rFonts w:eastAsia="Arial"/>
          <w:b/>
          <w:sz w:val="24"/>
          <w:szCs w:val="24"/>
          <w:lang w:val="la-Latn"/>
        </w:rPr>
        <w:t>Protokol sa prvoga zasjedanja hrvatsko-kineskog međuvladinog odbora za gospodarsku i trgovinsku suradnju</w:t>
      </w:r>
      <w:r w:rsidRPr="005037D0">
        <w:rPr>
          <w:rFonts w:eastAsia="Arial"/>
          <w:sz w:val="24"/>
          <w:szCs w:val="24"/>
          <w:lang w:val="la-Latn"/>
        </w:rPr>
        <w:t xml:space="preserve">  </w:t>
      </w:r>
      <w:r w:rsidRPr="005037D0">
        <w:rPr>
          <w:rFonts w:eastAsia="Arial"/>
          <w:i/>
          <w:sz w:val="24"/>
          <w:szCs w:val="24"/>
          <w:lang w:val="la-Latn"/>
        </w:rPr>
        <w:t>(datum potpisivanja: 15.9.1993.)</w:t>
      </w:r>
    </w:p>
    <w:p w14:paraId="00EFC6BE" w14:textId="5FC2D2C6" w:rsidR="002A0855" w:rsidRPr="005037D0" w:rsidRDefault="002A0855" w:rsidP="002A0855">
      <w:pPr>
        <w:numPr>
          <w:ilvl w:val="0"/>
          <w:numId w:val="3"/>
        </w:numPr>
        <w:rPr>
          <w:rFonts w:eastAsia="Arial"/>
          <w:sz w:val="24"/>
          <w:szCs w:val="24"/>
          <w:lang w:val="la-Latn"/>
        </w:rPr>
      </w:pPr>
      <w:r w:rsidRPr="005037D0">
        <w:rPr>
          <w:rFonts w:eastAsia="Arial"/>
          <w:b/>
          <w:sz w:val="24"/>
          <w:szCs w:val="24"/>
          <w:lang w:val="la-Latn"/>
        </w:rPr>
        <w:t>Zajednička izjava Republike Hrvatske i Narodne Republike Kine</w:t>
      </w:r>
      <w:r w:rsidRPr="005037D0">
        <w:rPr>
          <w:rFonts w:eastAsia="Arial"/>
          <w:sz w:val="24"/>
          <w:szCs w:val="24"/>
          <w:lang w:val="la-Latn"/>
        </w:rPr>
        <w:t xml:space="preserve">  </w:t>
      </w:r>
      <w:r w:rsidRPr="005037D0">
        <w:rPr>
          <w:rFonts w:eastAsia="Arial"/>
          <w:i/>
          <w:sz w:val="24"/>
          <w:szCs w:val="24"/>
          <w:lang w:val="la-Latn"/>
        </w:rPr>
        <w:t>(datum potpisivanja: 7.6.1993.)</w:t>
      </w:r>
    </w:p>
    <w:p w14:paraId="09A8146F" w14:textId="7D753D90" w:rsidR="002A0855" w:rsidRPr="005037D0" w:rsidRDefault="002A0855" w:rsidP="002A0855">
      <w:pPr>
        <w:numPr>
          <w:ilvl w:val="0"/>
          <w:numId w:val="3"/>
        </w:numPr>
        <w:rPr>
          <w:rFonts w:eastAsia="Arial"/>
          <w:sz w:val="24"/>
          <w:szCs w:val="24"/>
          <w:lang w:val="la-Latn"/>
        </w:rPr>
      </w:pPr>
      <w:r w:rsidRPr="005037D0">
        <w:rPr>
          <w:rFonts w:eastAsia="Arial"/>
          <w:b/>
          <w:sz w:val="24"/>
          <w:szCs w:val="24"/>
          <w:lang w:val="la-Latn"/>
        </w:rPr>
        <w:t>Ugovor između Vlade Republike Hrvatske i Vlade Narodne Republike Kine o promociji i uzajamnoj zaštiti ulaganja</w:t>
      </w:r>
      <w:r w:rsidRPr="005037D0">
        <w:rPr>
          <w:rFonts w:eastAsia="Arial"/>
          <w:sz w:val="24"/>
          <w:szCs w:val="24"/>
          <w:lang w:val="la-Latn"/>
        </w:rPr>
        <w:t xml:space="preserve">  </w:t>
      </w:r>
      <w:r w:rsidRPr="005037D0">
        <w:rPr>
          <w:rFonts w:eastAsia="Arial"/>
          <w:i/>
          <w:sz w:val="24"/>
          <w:szCs w:val="24"/>
          <w:lang w:val="la-Latn"/>
        </w:rPr>
        <w:t>(datum potpisivanja: 7.6.1993.; objava u NN-MU:  02/94; stupanje na snagu: 1.7.1994.; objava stupanja na snagu: 2/2004)</w:t>
      </w:r>
    </w:p>
    <w:p w14:paraId="10249CA7" w14:textId="12EF011C" w:rsidR="002A0855" w:rsidRPr="005037D0" w:rsidRDefault="002A0855" w:rsidP="002A0855">
      <w:pPr>
        <w:numPr>
          <w:ilvl w:val="0"/>
          <w:numId w:val="3"/>
        </w:numPr>
        <w:rPr>
          <w:rFonts w:eastAsia="Arial"/>
          <w:sz w:val="24"/>
          <w:szCs w:val="24"/>
          <w:lang w:val="la-Latn"/>
        </w:rPr>
      </w:pPr>
      <w:r w:rsidRPr="005037D0">
        <w:rPr>
          <w:rFonts w:eastAsia="Arial"/>
          <w:b/>
          <w:sz w:val="24"/>
          <w:szCs w:val="24"/>
          <w:lang w:val="la-Latn"/>
        </w:rPr>
        <w:t>Ugovor o pomorskom prijevozu između Vlada Republike Hrvatske i Vlade Narodne Republike Kine</w:t>
      </w:r>
      <w:r w:rsidRPr="005037D0">
        <w:rPr>
          <w:rFonts w:eastAsia="Arial"/>
          <w:sz w:val="24"/>
          <w:szCs w:val="24"/>
          <w:lang w:val="la-Latn"/>
        </w:rPr>
        <w:t xml:space="preserve">  </w:t>
      </w:r>
      <w:r w:rsidRPr="005037D0">
        <w:rPr>
          <w:rFonts w:eastAsia="Arial"/>
          <w:i/>
          <w:sz w:val="24"/>
          <w:szCs w:val="24"/>
          <w:lang w:val="la-Latn"/>
        </w:rPr>
        <w:t>(datum potpisivanja: 7.6.1993.; objava u NN-MU:  07/94)</w:t>
      </w:r>
    </w:p>
    <w:p w14:paraId="293D9BD4" w14:textId="77777777" w:rsidR="002A0855" w:rsidRPr="005037D0" w:rsidRDefault="002A0855" w:rsidP="002A0855">
      <w:pPr>
        <w:numPr>
          <w:ilvl w:val="0"/>
          <w:numId w:val="3"/>
        </w:numPr>
        <w:rPr>
          <w:rFonts w:eastAsia="Arial"/>
          <w:sz w:val="24"/>
          <w:szCs w:val="24"/>
          <w:lang w:val="la-Latn"/>
        </w:rPr>
      </w:pPr>
      <w:r w:rsidRPr="005037D0">
        <w:rPr>
          <w:rFonts w:eastAsia="Arial"/>
          <w:b/>
          <w:sz w:val="24"/>
          <w:szCs w:val="24"/>
          <w:lang w:val="la-Latn"/>
        </w:rPr>
        <w:t>Zajedničko priopćenje o uspostavi diplomatskih odnosa između Republike Hrvatske i Narodne Republike Kine</w:t>
      </w:r>
      <w:r w:rsidRPr="005037D0">
        <w:rPr>
          <w:rFonts w:eastAsia="Arial"/>
          <w:sz w:val="24"/>
          <w:szCs w:val="24"/>
          <w:lang w:val="la-Latn"/>
        </w:rPr>
        <w:t xml:space="preserve">  </w:t>
      </w:r>
      <w:r w:rsidRPr="005037D0">
        <w:rPr>
          <w:rFonts w:eastAsia="Arial"/>
          <w:i/>
          <w:sz w:val="24"/>
          <w:szCs w:val="24"/>
          <w:lang w:val="la-Latn"/>
        </w:rPr>
        <w:t>(datum potpisivanja: 13.5.1992.; stupanje na snagu: 13.5.1992.)</w:t>
      </w:r>
    </w:p>
    <w:p w14:paraId="3B8FCA90" w14:textId="77777777" w:rsidR="002A0855" w:rsidRPr="005037D0" w:rsidRDefault="002A0855" w:rsidP="002A0855">
      <w:pPr>
        <w:ind w:left="60"/>
        <w:rPr>
          <w:rFonts w:eastAsia="Arial"/>
          <w:sz w:val="24"/>
          <w:szCs w:val="24"/>
          <w:u w:val="single"/>
          <w:lang w:val="la-Latn"/>
        </w:rPr>
      </w:pPr>
      <w:r w:rsidRPr="005037D0">
        <w:rPr>
          <w:rFonts w:eastAsia="Arial"/>
          <w:sz w:val="24"/>
          <w:szCs w:val="24"/>
          <w:u w:val="single"/>
          <w:lang w:val="la-Latn"/>
        </w:rPr>
        <w:t>Popis dvostranih međunarodnih ugovora preuzetih sukcesijom (NN-MU 1/97)</w:t>
      </w:r>
    </w:p>
    <w:p w14:paraId="165AD925" w14:textId="77777777" w:rsidR="002A0855" w:rsidRPr="005037D0" w:rsidRDefault="002A0855" w:rsidP="002A0855">
      <w:pPr>
        <w:rPr>
          <w:rFonts w:eastAsia="Arial"/>
          <w:sz w:val="24"/>
          <w:szCs w:val="24"/>
          <w:lang w:val="la-Latn"/>
        </w:rPr>
      </w:pPr>
    </w:p>
    <w:p w14:paraId="36492A52" w14:textId="77777777" w:rsidR="002A0855" w:rsidRPr="005037D0" w:rsidRDefault="002A0855" w:rsidP="002A0855">
      <w:pPr>
        <w:numPr>
          <w:ilvl w:val="0"/>
          <w:numId w:val="3"/>
        </w:numPr>
        <w:rPr>
          <w:rFonts w:eastAsia="Arial"/>
          <w:sz w:val="24"/>
          <w:szCs w:val="24"/>
          <w:lang w:val="la-Latn"/>
        </w:rPr>
      </w:pPr>
      <w:r w:rsidRPr="005037D0">
        <w:rPr>
          <w:rFonts w:eastAsia="Arial"/>
          <w:b/>
          <w:sz w:val="24"/>
          <w:szCs w:val="24"/>
          <w:lang w:val="la-Latn"/>
        </w:rPr>
        <w:t>Sporazum između SIV Skupštine SFRJ i Vlade Narodne Republike Kine o suradnji u carinskim pitanjima</w:t>
      </w:r>
      <w:r w:rsidRPr="005037D0">
        <w:rPr>
          <w:rFonts w:eastAsia="Arial"/>
          <w:sz w:val="24"/>
          <w:szCs w:val="24"/>
          <w:lang w:val="la-Latn"/>
        </w:rPr>
        <w:t xml:space="preserve">  </w:t>
      </w:r>
      <w:r w:rsidRPr="005037D0">
        <w:rPr>
          <w:rFonts w:eastAsia="Arial"/>
          <w:i/>
          <w:sz w:val="24"/>
          <w:szCs w:val="24"/>
          <w:lang w:val="la-Latn"/>
        </w:rPr>
        <w:t xml:space="preserve">(datum potpisivanja: 23.1.1989.) </w:t>
      </w:r>
    </w:p>
    <w:p w14:paraId="37785861" w14:textId="77777777" w:rsidR="00025B08" w:rsidRPr="005037D0" w:rsidRDefault="00025B08" w:rsidP="009755EB">
      <w:pPr>
        <w:rPr>
          <w:rFonts w:eastAsia="Arial"/>
          <w:sz w:val="24"/>
          <w:szCs w:val="24"/>
          <w:lang w:val="la-Latn"/>
        </w:rPr>
      </w:pPr>
    </w:p>
    <w:p w14:paraId="1EE34CB2" w14:textId="77777777" w:rsidR="009755EB" w:rsidRPr="005037D0" w:rsidRDefault="009755EB" w:rsidP="00975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jc w:val="center"/>
        <w:rPr>
          <w:rFonts w:eastAsia="Arial"/>
          <w:b/>
          <w:sz w:val="24"/>
          <w:szCs w:val="24"/>
          <w:lang w:val="la-Latn"/>
        </w:rPr>
      </w:pPr>
      <w:r w:rsidRPr="005037D0">
        <w:rPr>
          <w:rFonts w:eastAsia="Arial"/>
          <w:b/>
          <w:sz w:val="24"/>
          <w:szCs w:val="24"/>
          <w:lang w:val="la-Latn"/>
        </w:rPr>
        <w:t>Bilateralna gospodarska udruženja</w:t>
      </w:r>
    </w:p>
    <w:p w14:paraId="1101F8C5" w14:textId="74CAE3CE" w:rsidR="002A0855" w:rsidRPr="005037D0" w:rsidRDefault="002A0855" w:rsidP="002A0855">
      <w:pPr>
        <w:pStyle w:val="ListParagraph"/>
        <w:numPr>
          <w:ilvl w:val="0"/>
          <w:numId w:val="4"/>
        </w:numPr>
        <w:rPr>
          <w:rFonts w:eastAsia="Arial"/>
          <w:sz w:val="24"/>
          <w:szCs w:val="24"/>
          <w:lang w:val="la-Latn"/>
        </w:rPr>
      </w:pPr>
      <w:r w:rsidRPr="005037D0">
        <w:rPr>
          <w:rFonts w:eastAsia="Arial"/>
          <w:b/>
          <w:sz w:val="24"/>
          <w:szCs w:val="24"/>
          <w:lang w:val="la-Latn"/>
        </w:rPr>
        <w:t>CSEBA-e – Chinese South East European Business Association</w:t>
      </w:r>
      <w:r w:rsidRPr="005037D0">
        <w:rPr>
          <w:rFonts w:eastAsia="Arial"/>
          <w:sz w:val="24"/>
          <w:szCs w:val="24"/>
          <w:lang w:val="la-Latn"/>
        </w:rPr>
        <w:t xml:space="preserve">, </w:t>
      </w:r>
      <w:r w:rsidR="00521402" w:rsidRPr="005037D0">
        <w:rPr>
          <w:rFonts w:eastAsia="Arial"/>
          <w:i/>
          <w:iCs/>
          <w:sz w:val="24"/>
          <w:szCs w:val="24"/>
        </w:rPr>
        <w:t>Zagreb</w:t>
      </w:r>
    </w:p>
    <w:p w14:paraId="13B16893" w14:textId="65DBF68D" w:rsidR="009755EB" w:rsidRPr="005037D0" w:rsidRDefault="002A0855" w:rsidP="009755EB">
      <w:pPr>
        <w:pStyle w:val="ListParagraph"/>
        <w:numPr>
          <w:ilvl w:val="0"/>
          <w:numId w:val="4"/>
        </w:numPr>
        <w:rPr>
          <w:rFonts w:eastAsia="Arial"/>
          <w:sz w:val="24"/>
          <w:szCs w:val="24"/>
          <w:lang w:val="la-Latn"/>
        </w:rPr>
      </w:pPr>
      <w:r w:rsidRPr="005037D0">
        <w:rPr>
          <w:rFonts w:eastAsia="Arial"/>
          <w:b/>
          <w:sz w:val="24"/>
          <w:szCs w:val="24"/>
          <w:lang w:val="la-Latn"/>
        </w:rPr>
        <w:t>Hrvatsko-kinesko poslovno vijeć</w:t>
      </w:r>
      <w:r w:rsidR="00521402" w:rsidRPr="005037D0">
        <w:rPr>
          <w:rFonts w:eastAsia="Arial"/>
          <w:b/>
          <w:sz w:val="24"/>
          <w:szCs w:val="24"/>
        </w:rPr>
        <w:t>e</w:t>
      </w:r>
      <w:r w:rsidRPr="005037D0">
        <w:rPr>
          <w:rFonts w:eastAsia="Arial"/>
          <w:sz w:val="24"/>
          <w:szCs w:val="24"/>
          <w:lang w:val="la-Latn"/>
        </w:rPr>
        <w:t xml:space="preserve"> (CCBC – Croatian Chinese  Business Council)</w:t>
      </w:r>
      <w:r w:rsidR="00521402" w:rsidRPr="005037D0">
        <w:rPr>
          <w:rFonts w:eastAsia="Arial"/>
          <w:sz w:val="24"/>
          <w:szCs w:val="24"/>
        </w:rPr>
        <w:t xml:space="preserve">, </w:t>
      </w:r>
      <w:r w:rsidR="00521402" w:rsidRPr="005037D0">
        <w:rPr>
          <w:rFonts w:eastAsia="Arial"/>
          <w:i/>
          <w:iCs/>
          <w:sz w:val="24"/>
          <w:szCs w:val="24"/>
        </w:rPr>
        <w:t>Peking</w:t>
      </w:r>
    </w:p>
    <w:p w14:paraId="6D834861" w14:textId="77777777" w:rsidR="00521402" w:rsidRPr="005037D0" w:rsidRDefault="00521402" w:rsidP="00521402">
      <w:pPr>
        <w:pStyle w:val="ListParagraph"/>
        <w:ind w:left="360"/>
        <w:rPr>
          <w:rFonts w:eastAsia="Arial"/>
          <w:sz w:val="24"/>
          <w:szCs w:val="24"/>
          <w:lang w:val="la-Latn"/>
        </w:rPr>
      </w:pPr>
    </w:p>
    <w:p w14:paraId="06CB66F7" w14:textId="77777777" w:rsidR="00521402" w:rsidRPr="005037D0" w:rsidRDefault="00521402" w:rsidP="00521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jc w:val="center"/>
        <w:rPr>
          <w:rFonts w:eastAsia="Arial"/>
          <w:b/>
          <w:sz w:val="24"/>
          <w:szCs w:val="24"/>
          <w:lang w:val="la-Latn"/>
        </w:rPr>
      </w:pPr>
      <w:r w:rsidRPr="005037D0">
        <w:rPr>
          <w:rFonts w:eastAsia="Arial"/>
          <w:b/>
          <w:sz w:val="24"/>
          <w:szCs w:val="24"/>
          <w:lang w:val="la-Latn"/>
        </w:rPr>
        <w:t>Javni natječaji i sajmovi</w:t>
      </w:r>
    </w:p>
    <w:p w14:paraId="4439C7E7" w14:textId="77777777" w:rsidR="00521402" w:rsidRPr="005037D0" w:rsidRDefault="00521402" w:rsidP="00521402">
      <w:pPr>
        <w:suppressAutoHyphens w:val="0"/>
        <w:spacing w:line="276" w:lineRule="auto"/>
        <w:contextualSpacing/>
      </w:pPr>
      <w:r w:rsidRPr="005037D0">
        <w:rPr>
          <w:sz w:val="24"/>
          <w:szCs w:val="24"/>
        </w:rPr>
        <w:t>Izvozne prilike</w:t>
      </w:r>
      <w:r w:rsidRPr="005037D0">
        <w:rPr>
          <w:sz w:val="24"/>
          <w:szCs w:val="24"/>
          <w:lang w:val="la-Latn"/>
        </w:rPr>
        <w:t xml:space="preserve">: </w:t>
      </w:r>
      <w:hyperlink r:id="rId8" w:history="1">
        <w:r w:rsidRPr="005037D0">
          <w:rPr>
            <w:rStyle w:val="Hyperlink"/>
            <w:rFonts w:eastAsia="Arial"/>
            <w:sz w:val="24"/>
            <w:szCs w:val="24"/>
            <w:lang w:val="la-Latn"/>
          </w:rPr>
          <w:t>Ministarstvo vanjskih i europskih poslova RH - Izvozne prilike</w:t>
        </w:r>
      </w:hyperlink>
    </w:p>
    <w:p w14:paraId="691D94E3" w14:textId="2EE5B44A" w:rsidR="005037D0" w:rsidRPr="005037D0" w:rsidRDefault="00521402" w:rsidP="00521402">
      <w:pPr>
        <w:suppressAutoHyphens w:val="0"/>
        <w:spacing w:line="276" w:lineRule="auto"/>
        <w:contextualSpacing/>
        <w:rPr>
          <w:rFonts w:eastAsia="Arial"/>
          <w:color w:val="0000FF"/>
          <w:sz w:val="24"/>
          <w:szCs w:val="24"/>
          <w:u w:val="single"/>
          <w:lang w:val="la-Latn"/>
        </w:rPr>
      </w:pPr>
      <w:r w:rsidRPr="005037D0">
        <w:rPr>
          <w:sz w:val="24"/>
          <w:szCs w:val="24"/>
          <w:lang w:val="la-Latn"/>
        </w:rPr>
        <w:t xml:space="preserve">Najave sajmova: </w:t>
      </w:r>
      <w:hyperlink r:id="rId9" w:history="1">
        <w:r w:rsidRPr="005037D0">
          <w:rPr>
            <w:rStyle w:val="Hyperlink"/>
            <w:rFonts w:eastAsia="Arial"/>
            <w:sz w:val="24"/>
            <w:szCs w:val="24"/>
            <w:lang w:val="la-Latn"/>
          </w:rPr>
          <w:t>Ministarstvo vanjskih i europskih poslova RH - Najave</w:t>
        </w:r>
      </w:hyperlink>
    </w:p>
    <w:p w14:paraId="4AC9C502" w14:textId="77777777" w:rsidR="00521402" w:rsidRPr="005037D0" w:rsidRDefault="00521402" w:rsidP="00521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spacing w:line="276" w:lineRule="auto"/>
        <w:jc w:val="center"/>
        <w:rPr>
          <w:rFonts w:eastAsia="Arial"/>
          <w:b/>
          <w:sz w:val="24"/>
          <w:szCs w:val="24"/>
          <w:lang w:val="la-Latn"/>
        </w:rPr>
      </w:pPr>
      <w:r w:rsidRPr="005037D0">
        <w:rPr>
          <w:rFonts w:eastAsia="Arial"/>
          <w:b/>
          <w:sz w:val="24"/>
          <w:szCs w:val="24"/>
          <w:lang w:val="la-Latn"/>
        </w:rPr>
        <w:t>Posebne napomene</w:t>
      </w:r>
    </w:p>
    <w:p w14:paraId="3997CB1F" w14:textId="77777777" w:rsidR="00521402" w:rsidRPr="005037D0" w:rsidRDefault="00521402" w:rsidP="00521402">
      <w:pPr>
        <w:spacing w:line="276" w:lineRule="auto"/>
        <w:contextualSpacing/>
        <w:rPr>
          <w:sz w:val="24"/>
          <w:szCs w:val="24"/>
          <w:lang w:val="la-Latn"/>
        </w:rPr>
      </w:pPr>
      <w:r w:rsidRPr="005037D0">
        <w:rPr>
          <w:rFonts w:eastAsia="Arial"/>
          <w:sz w:val="24"/>
          <w:szCs w:val="24"/>
          <w:lang w:val="la-Latn"/>
        </w:rPr>
        <w:t xml:space="preserve">Gospodarska diplomacija: </w:t>
      </w:r>
      <w:hyperlink r:id="rId10" w:history="1">
        <w:r w:rsidRPr="005037D0">
          <w:rPr>
            <w:rStyle w:val="Hyperlink"/>
            <w:rFonts w:eastAsia="Arial"/>
            <w:sz w:val="24"/>
            <w:szCs w:val="24"/>
            <w:lang w:val="la-Latn"/>
          </w:rPr>
          <w:t>Ministarstvo vanjskih i europskih poslova RH - O gospodarskoj diplomaciji</w:t>
        </w:r>
      </w:hyperlink>
    </w:p>
    <w:p w14:paraId="0F584599" w14:textId="77777777" w:rsidR="00521402" w:rsidRPr="005037D0" w:rsidRDefault="00521402" w:rsidP="00521402">
      <w:pPr>
        <w:spacing w:line="276" w:lineRule="auto"/>
        <w:contextualSpacing/>
        <w:rPr>
          <w:rFonts w:eastAsia="Arial"/>
          <w:sz w:val="24"/>
          <w:szCs w:val="24"/>
          <w:lang w:val="la-Latn"/>
        </w:rPr>
      </w:pPr>
      <w:r w:rsidRPr="005037D0">
        <w:rPr>
          <w:rFonts w:eastAsia="Arial"/>
          <w:sz w:val="24"/>
          <w:szCs w:val="24"/>
          <w:lang w:val="la-Latn"/>
        </w:rPr>
        <w:t xml:space="preserve">Zahtjev za podršku izvozniku: </w:t>
      </w:r>
      <w:hyperlink r:id="rId11" w:history="1">
        <w:r w:rsidRPr="005037D0">
          <w:rPr>
            <w:rStyle w:val="Hyperlink"/>
            <w:rFonts w:eastAsia="Arial"/>
            <w:sz w:val="24"/>
            <w:szCs w:val="24"/>
          </w:rPr>
          <w:t>Ministarstvo vanjskih i europskih poslova RH - Zahtjev za podršku izvozniku</w:t>
        </w:r>
      </w:hyperlink>
    </w:p>
    <w:p w14:paraId="4872B02F" w14:textId="77777777" w:rsidR="00521402" w:rsidRPr="005037D0" w:rsidRDefault="00521402" w:rsidP="00521402">
      <w:pPr>
        <w:spacing w:line="276" w:lineRule="auto"/>
        <w:contextualSpacing/>
        <w:rPr>
          <w:rFonts w:eastAsia="Arial"/>
        </w:rPr>
      </w:pPr>
      <w:r w:rsidRPr="005037D0">
        <w:rPr>
          <w:rFonts w:eastAsia="Arial"/>
          <w:sz w:val="24"/>
          <w:szCs w:val="24"/>
        </w:rPr>
        <w:t xml:space="preserve">Izvozni portal:  </w:t>
      </w:r>
      <w:hyperlink r:id="rId12" w:history="1">
        <w:r w:rsidRPr="005037D0">
          <w:rPr>
            <w:rStyle w:val="Hyperlink"/>
            <w:rFonts w:eastAsia="Arial"/>
            <w:sz w:val="24"/>
            <w:szCs w:val="24"/>
          </w:rPr>
          <w:t>https://izvoz.gov.hr/</w:t>
        </w:r>
      </w:hyperlink>
      <w:r w:rsidRPr="005037D0">
        <w:rPr>
          <w:rFonts w:eastAsia="Arial"/>
          <w:color w:val="0000FF"/>
          <w:u w:val="single"/>
        </w:rPr>
        <w:t xml:space="preserve"> </w:t>
      </w:r>
    </w:p>
    <w:p w14:paraId="745D3119" w14:textId="3D423CF8" w:rsidR="009755EB" w:rsidRPr="005037D0" w:rsidRDefault="00521402" w:rsidP="005037D0">
      <w:pPr>
        <w:spacing w:line="276" w:lineRule="auto"/>
        <w:contextualSpacing/>
        <w:rPr>
          <w:rFonts w:eastAsia="Arial"/>
          <w:sz w:val="24"/>
          <w:szCs w:val="24"/>
          <w:lang w:val="la-Latn"/>
        </w:rPr>
      </w:pPr>
      <w:r w:rsidRPr="005037D0">
        <w:rPr>
          <w:rFonts w:eastAsia="Arial"/>
          <w:sz w:val="24"/>
          <w:szCs w:val="24"/>
        </w:rPr>
        <w:t xml:space="preserve">Access2Market portal EK: </w:t>
      </w:r>
      <w:hyperlink r:id="rId13" w:history="1">
        <w:r w:rsidRPr="005037D0">
          <w:rPr>
            <w:rStyle w:val="Hyperlink"/>
            <w:rFonts w:eastAsia="Arial"/>
            <w:sz w:val="24"/>
            <w:szCs w:val="24"/>
          </w:rPr>
          <w:t>https://trade.ec.europa.eu/access-to-markets/hr/home</w:t>
        </w:r>
      </w:hyperlink>
      <w:r>
        <w:rPr>
          <w:rFonts w:eastAsia="Arial"/>
          <w:color w:val="0000FF"/>
          <w:sz w:val="24"/>
          <w:szCs w:val="24"/>
          <w:u w:val="single"/>
        </w:rPr>
        <w:t xml:space="preserve"> </w:t>
      </w:r>
    </w:p>
    <w:sectPr w:rsidR="009755EB" w:rsidRPr="005037D0" w:rsidSect="00923A8F">
      <w:footerReference w:type="default" r:id="rId14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8241A" w14:textId="77777777" w:rsidR="00557585" w:rsidRDefault="00557585" w:rsidP="00FC4F78">
      <w:pPr>
        <w:spacing w:after="0"/>
      </w:pPr>
      <w:r>
        <w:separator/>
      </w:r>
    </w:p>
  </w:endnote>
  <w:endnote w:type="continuationSeparator" w:id="0">
    <w:p w14:paraId="232F0DEC" w14:textId="77777777" w:rsidR="00557585" w:rsidRDefault="00557585" w:rsidP="00FC4F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Yu Gothic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8549E" w14:textId="77777777" w:rsidR="00FC4F78" w:rsidRDefault="00FC4F78" w:rsidP="00FC4F78"/>
  <w:p w14:paraId="5962E7CC" w14:textId="2A5E6EF3" w:rsidR="00FC4F78" w:rsidRDefault="00FC4F78" w:rsidP="00FC4F78">
    <w:pPr>
      <w:pStyle w:val="IFooter"/>
    </w:pPr>
    <w:r>
      <w:t xml:space="preserve">Ažurirano: Zagreb, </w:t>
    </w:r>
    <w:r>
      <w:fldChar w:fldCharType="begin"/>
    </w:r>
    <w:r>
      <w:instrText xml:space="preserve"> DATE  \@ "d.M.yyyy." </w:instrText>
    </w:r>
    <w:r>
      <w:fldChar w:fldCharType="separate"/>
    </w:r>
    <w:r w:rsidR="00413737">
      <w:rPr>
        <w:noProof/>
      </w:rPr>
      <w:t>11.2.2026.</w:t>
    </w:r>
    <w:r>
      <w:fldChar w:fldCharType="end"/>
    </w:r>
    <w:r>
      <w:tab/>
      <w:t>GOSPODARSKA INFORMACIJA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A04F86">
      <w:rPr>
        <w:noProof/>
      </w:rPr>
      <w:t>6</w:t>
    </w:r>
    <w:r>
      <w:fldChar w:fldCharType="end"/>
    </w:r>
  </w:p>
  <w:p w14:paraId="42635201" w14:textId="77777777" w:rsidR="00FC4F78" w:rsidRDefault="00FC4F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44B84" w14:textId="77777777" w:rsidR="00557585" w:rsidRDefault="00557585" w:rsidP="00FC4F78">
      <w:pPr>
        <w:spacing w:after="0"/>
      </w:pPr>
      <w:r>
        <w:separator/>
      </w:r>
    </w:p>
  </w:footnote>
  <w:footnote w:type="continuationSeparator" w:id="0">
    <w:p w14:paraId="4865A9D5" w14:textId="77777777" w:rsidR="00557585" w:rsidRDefault="00557585" w:rsidP="00FC4F7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38"/>
        </w:tabs>
        <w:ind w:left="738" w:hanging="738"/>
      </w:pPr>
      <w:rPr>
        <w:rFonts w:ascii="StarSymbol" w:hAnsi="StarSymbol" w:cs="Symbol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2F029BB"/>
    <w:multiLevelType w:val="multilevel"/>
    <w:tmpl w:val="333E38D6"/>
    <w:lvl w:ilvl="0">
      <w:start w:val="1"/>
      <w:numFmt w:val="decimal"/>
      <w:pStyle w:val="IPodnaslov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3CA2973"/>
    <w:multiLevelType w:val="hybridMultilevel"/>
    <w:tmpl w:val="B4BAD666"/>
    <w:lvl w:ilvl="0" w:tplc="8202EA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8D438B"/>
    <w:multiLevelType w:val="multilevel"/>
    <w:tmpl w:val="FDDA369A"/>
    <w:lvl w:ilvl="0">
      <w:start w:val="1"/>
      <w:numFmt w:val="decimal"/>
      <w:pStyle w:val="IPodnaslov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DCD0253"/>
    <w:multiLevelType w:val="hybridMultilevel"/>
    <w:tmpl w:val="5CA0C2D4"/>
    <w:lvl w:ilvl="0" w:tplc="041A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92FF0"/>
    <w:multiLevelType w:val="hybridMultilevel"/>
    <w:tmpl w:val="1FC66E94"/>
    <w:lvl w:ilvl="0" w:tplc="041A0001">
      <w:start w:val="1"/>
      <w:numFmt w:val="bullet"/>
      <w:pStyle w:val="IBu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D7A"/>
    <w:rsid w:val="00006E8B"/>
    <w:rsid w:val="000149D6"/>
    <w:rsid w:val="00025B08"/>
    <w:rsid w:val="000337FF"/>
    <w:rsid w:val="00050C6D"/>
    <w:rsid w:val="00065364"/>
    <w:rsid w:val="0007488C"/>
    <w:rsid w:val="000779E0"/>
    <w:rsid w:val="00084CEA"/>
    <w:rsid w:val="000B1904"/>
    <w:rsid w:val="00112D7A"/>
    <w:rsid w:val="00114212"/>
    <w:rsid w:val="00126F65"/>
    <w:rsid w:val="00131F88"/>
    <w:rsid w:val="001514D5"/>
    <w:rsid w:val="00163BC3"/>
    <w:rsid w:val="00184B7A"/>
    <w:rsid w:val="001A098F"/>
    <w:rsid w:val="001B0062"/>
    <w:rsid w:val="001B69A0"/>
    <w:rsid w:val="00210B09"/>
    <w:rsid w:val="00231D2B"/>
    <w:rsid w:val="00244B29"/>
    <w:rsid w:val="002455B9"/>
    <w:rsid w:val="0026487C"/>
    <w:rsid w:val="00272BEB"/>
    <w:rsid w:val="00275554"/>
    <w:rsid w:val="002A0770"/>
    <w:rsid w:val="002A0855"/>
    <w:rsid w:val="002A35ED"/>
    <w:rsid w:val="002A40BF"/>
    <w:rsid w:val="002A535B"/>
    <w:rsid w:val="002B4392"/>
    <w:rsid w:val="002F31B3"/>
    <w:rsid w:val="002F3D90"/>
    <w:rsid w:val="00316D8E"/>
    <w:rsid w:val="00320DC7"/>
    <w:rsid w:val="0033117D"/>
    <w:rsid w:val="003323A0"/>
    <w:rsid w:val="003627AD"/>
    <w:rsid w:val="003824CF"/>
    <w:rsid w:val="00387816"/>
    <w:rsid w:val="003B7CF0"/>
    <w:rsid w:val="003E10F0"/>
    <w:rsid w:val="00405970"/>
    <w:rsid w:val="00413737"/>
    <w:rsid w:val="004341D7"/>
    <w:rsid w:val="00456052"/>
    <w:rsid w:val="00481EEC"/>
    <w:rsid w:val="00492350"/>
    <w:rsid w:val="004930C6"/>
    <w:rsid w:val="004A6E1E"/>
    <w:rsid w:val="004D25A5"/>
    <w:rsid w:val="00502A73"/>
    <w:rsid w:val="005037D0"/>
    <w:rsid w:val="00513A5F"/>
    <w:rsid w:val="005208E0"/>
    <w:rsid w:val="00521402"/>
    <w:rsid w:val="00524089"/>
    <w:rsid w:val="00535812"/>
    <w:rsid w:val="00546DC1"/>
    <w:rsid w:val="0055492B"/>
    <w:rsid w:val="00555907"/>
    <w:rsid w:val="00557585"/>
    <w:rsid w:val="00565F39"/>
    <w:rsid w:val="00566F8C"/>
    <w:rsid w:val="005724DD"/>
    <w:rsid w:val="0058150C"/>
    <w:rsid w:val="005A6D9B"/>
    <w:rsid w:val="005B01F2"/>
    <w:rsid w:val="005B18AB"/>
    <w:rsid w:val="005B1F10"/>
    <w:rsid w:val="005B3046"/>
    <w:rsid w:val="005D66AD"/>
    <w:rsid w:val="005E1103"/>
    <w:rsid w:val="005E16AA"/>
    <w:rsid w:val="005E457A"/>
    <w:rsid w:val="005F2B77"/>
    <w:rsid w:val="00603BAF"/>
    <w:rsid w:val="00604960"/>
    <w:rsid w:val="0063606B"/>
    <w:rsid w:val="0064080A"/>
    <w:rsid w:val="00647C4E"/>
    <w:rsid w:val="00650F9C"/>
    <w:rsid w:val="0066748E"/>
    <w:rsid w:val="006704AE"/>
    <w:rsid w:val="00687BAC"/>
    <w:rsid w:val="006920D4"/>
    <w:rsid w:val="006942AA"/>
    <w:rsid w:val="006943CF"/>
    <w:rsid w:val="006B4BFF"/>
    <w:rsid w:val="006E13DA"/>
    <w:rsid w:val="00703938"/>
    <w:rsid w:val="0070519E"/>
    <w:rsid w:val="00711379"/>
    <w:rsid w:val="00786790"/>
    <w:rsid w:val="00791416"/>
    <w:rsid w:val="007A2061"/>
    <w:rsid w:val="007A39EA"/>
    <w:rsid w:val="007E653D"/>
    <w:rsid w:val="007E6F70"/>
    <w:rsid w:val="007F5D82"/>
    <w:rsid w:val="008106B2"/>
    <w:rsid w:val="0083122B"/>
    <w:rsid w:val="00853D99"/>
    <w:rsid w:val="00880F66"/>
    <w:rsid w:val="00885201"/>
    <w:rsid w:val="00885980"/>
    <w:rsid w:val="008C2380"/>
    <w:rsid w:val="008C2C13"/>
    <w:rsid w:val="008C3671"/>
    <w:rsid w:val="008D4C4E"/>
    <w:rsid w:val="008E58EA"/>
    <w:rsid w:val="00904A03"/>
    <w:rsid w:val="009203A1"/>
    <w:rsid w:val="00923A8F"/>
    <w:rsid w:val="009277FE"/>
    <w:rsid w:val="00927A64"/>
    <w:rsid w:val="00936FAC"/>
    <w:rsid w:val="0093775C"/>
    <w:rsid w:val="00940605"/>
    <w:rsid w:val="00941740"/>
    <w:rsid w:val="0096169C"/>
    <w:rsid w:val="00966A9B"/>
    <w:rsid w:val="009755EB"/>
    <w:rsid w:val="0099361B"/>
    <w:rsid w:val="009C5B4A"/>
    <w:rsid w:val="009E5CD6"/>
    <w:rsid w:val="00A04F86"/>
    <w:rsid w:val="00A37083"/>
    <w:rsid w:val="00A51AD0"/>
    <w:rsid w:val="00A56978"/>
    <w:rsid w:val="00A728F4"/>
    <w:rsid w:val="00A77552"/>
    <w:rsid w:val="00AA01E4"/>
    <w:rsid w:val="00AB5630"/>
    <w:rsid w:val="00AB65F5"/>
    <w:rsid w:val="00AB6B6A"/>
    <w:rsid w:val="00AD4149"/>
    <w:rsid w:val="00B2420D"/>
    <w:rsid w:val="00B2749E"/>
    <w:rsid w:val="00B31DED"/>
    <w:rsid w:val="00B32A4F"/>
    <w:rsid w:val="00B37ED8"/>
    <w:rsid w:val="00B429A1"/>
    <w:rsid w:val="00B441D1"/>
    <w:rsid w:val="00B45E4E"/>
    <w:rsid w:val="00B57C90"/>
    <w:rsid w:val="00B77B9B"/>
    <w:rsid w:val="00B80800"/>
    <w:rsid w:val="00B86344"/>
    <w:rsid w:val="00BD0772"/>
    <w:rsid w:val="00BD27F9"/>
    <w:rsid w:val="00C00B9A"/>
    <w:rsid w:val="00C04382"/>
    <w:rsid w:val="00C0749B"/>
    <w:rsid w:val="00C10C95"/>
    <w:rsid w:val="00C30E6B"/>
    <w:rsid w:val="00C40CF6"/>
    <w:rsid w:val="00C44042"/>
    <w:rsid w:val="00C8283F"/>
    <w:rsid w:val="00CA0F8D"/>
    <w:rsid w:val="00CB0E3E"/>
    <w:rsid w:val="00CB782A"/>
    <w:rsid w:val="00CD30FE"/>
    <w:rsid w:val="00CF2CB8"/>
    <w:rsid w:val="00D007D2"/>
    <w:rsid w:val="00D07954"/>
    <w:rsid w:val="00D142EA"/>
    <w:rsid w:val="00D318AA"/>
    <w:rsid w:val="00D6090B"/>
    <w:rsid w:val="00D73BFD"/>
    <w:rsid w:val="00D876B1"/>
    <w:rsid w:val="00DA04E5"/>
    <w:rsid w:val="00DA33B6"/>
    <w:rsid w:val="00DB03CD"/>
    <w:rsid w:val="00DB3085"/>
    <w:rsid w:val="00DE72C8"/>
    <w:rsid w:val="00DF26FE"/>
    <w:rsid w:val="00E40032"/>
    <w:rsid w:val="00E43066"/>
    <w:rsid w:val="00E51E5B"/>
    <w:rsid w:val="00E775B9"/>
    <w:rsid w:val="00E80FC1"/>
    <w:rsid w:val="00EA04EB"/>
    <w:rsid w:val="00EA08B4"/>
    <w:rsid w:val="00EA1962"/>
    <w:rsid w:val="00EC759A"/>
    <w:rsid w:val="00ED409C"/>
    <w:rsid w:val="00EF20B7"/>
    <w:rsid w:val="00EF40EC"/>
    <w:rsid w:val="00F06438"/>
    <w:rsid w:val="00F124EC"/>
    <w:rsid w:val="00F2650A"/>
    <w:rsid w:val="00F3186E"/>
    <w:rsid w:val="00F34CBC"/>
    <w:rsid w:val="00F527C7"/>
    <w:rsid w:val="00F52AA4"/>
    <w:rsid w:val="00F5570F"/>
    <w:rsid w:val="00F60BD4"/>
    <w:rsid w:val="00F65EEA"/>
    <w:rsid w:val="00F807CC"/>
    <w:rsid w:val="00F85ABD"/>
    <w:rsid w:val="00FB5A18"/>
    <w:rsid w:val="00FC4F78"/>
    <w:rsid w:val="00FC63BD"/>
    <w:rsid w:val="00FE4C13"/>
    <w:rsid w:val="00FE4C86"/>
    <w:rsid w:val="00FF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569AD"/>
  <w15:docId w15:val="{39E6DB01-3D4E-4525-B7D6-AC4F40B4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D7A"/>
    <w:pPr>
      <w:suppressAutoHyphens/>
      <w:spacing w:after="12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ormal">
    <w:name w:val="INormal"/>
    <w:basedOn w:val="Normal"/>
    <w:link w:val="INormalChar"/>
    <w:rsid w:val="00112D7A"/>
    <w:pPr>
      <w:tabs>
        <w:tab w:val="left" w:pos="2268"/>
      </w:tabs>
    </w:pPr>
    <w:rPr>
      <w:rFonts w:cs="Times New Roman"/>
      <w:lang w:val="x-none"/>
    </w:rPr>
  </w:style>
  <w:style w:type="character" w:customStyle="1" w:styleId="INormalChar">
    <w:name w:val="INormal Char"/>
    <w:link w:val="INormal"/>
    <w:locked/>
    <w:rsid w:val="00112D7A"/>
    <w:rPr>
      <w:rFonts w:ascii="Arial" w:eastAsia="Times New Roman" w:hAnsi="Arial" w:cs="Times New Roman"/>
      <w:sz w:val="20"/>
      <w:szCs w:val="20"/>
      <w:lang w:val="x-none" w:eastAsia="ar-SA"/>
    </w:rPr>
  </w:style>
  <w:style w:type="table" w:styleId="TableGrid">
    <w:name w:val="Table Grid"/>
    <w:basedOn w:val="TableNormal"/>
    <w:uiPriority w:val="39"/>
    <w:rsid w:val="00112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4F78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C4F78"/>
    <w:rPr>
      <w:rFonts w:ascii="Arial" w:eastAsia="Times New Roman" w:hAnsi="Arial" w:cs="Arial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C4F78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C4F78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IFooter">
    <w:name w:val="IFooter"/>
    <w:rsid w:val="00FC4F78"/>
    <w:pPr>
      <w:pBdr>
        <w:top w:val="single" w:sz="18" w:space="1" w:color="000000"/>
      </w:pBd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Arial" w:hAnsi="Arial" w:cs="Arial"/>
      <w:sz w:val="16"/>
      <w:szCs w:val="16"/>
      <w:lang w:eastAsia="ar-SA"/>
    </w:rPr>
  </w:style>
  <w:style w:type="character" w:styleId="Hyperlink">
    <w:name w:val="Hyperlink"/>
    <w:semiHidden/>
    <w:unhideWhenUsed/>
    <w:rsid w:val="009755EB"/>
    <w:rPr>
      <w:color w:val="0000FF"/>
      <w:u w:val="single"/>
    </w:rPr>
  </w:style>
  <w:style w:type="paragraph" w:customStyle="1" w:styleId="IPodnaslov">
    <w:name w:val="IPodnaslov"/>
    <w:next w:val="INormal"/>
    <w:rsid w:val="00DF26FE"/>
    <w:pPr>
      <w:keepNext/>
      <w:numPr>
        <w:numId w:val="2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E6E6E6"/>
      <w:tabs>
        <w:tab w:val="left" w:pos="284"/>
      </w:tabs>
      <w:suppressAutoHyphens/>
      <w:spacing w:before="240" w:after="120" w:line="240" w:lineRule="auto"/>
    </w:pPr>
    <w:rPr>
      <w:rFonts w:ascii="Arial Narrow" w:eastAsia="Arial" w:hAnsi="Arial Narrow" w:cs="Arial Narrow"/>
      <w:b/>
      <w:bCs/>
      <w:sz w:val="32"/>
      <w:szCs w:val="32"/>
      <w:lang w:eastAsia="ar-SA"/>
    </w:rPr>
  </w:style>
  <w:style w:type="paragraph" w:styleId="ListParagraph">
    <w:name w:val="List Paragraph"/>
    <w:basedOn w:val="Normal"/>
    <w:uiPriority w:val="34"/>
    <w:qFormat/>
    <w:rsid w:val="002A0855"/>
    <w:pPr>
      <w:ind w:left="720"/>
      <w:contextualSpacing/>
    </w:pPr>
  </w:style>
  <w:style w:type="paragraph" w:customStyle="1" w:styleId="IPodnaslov2">
    <w:name w:val="IPodnaslov2"/>
    <w:next w:val="INormal"/>
    <w:rsid w:val="005B1F10"/>
    <w:pPr>
      <w:keepNext/>
      <w:numPr>
        <w:numId w:val="6"/>
      </w:numPr>
      <w:shd w:val="clear" w:color="auto" w:fill="E6E6E6"/>
      <w:tabs>
        <w:tab w:val="left" w:pos="567"/>
      </w:tabs>
      <w:suppressAutoHyphens/>
      <w:spacing w:before="180" w:after="120" w:line="240" w:lineRule="auto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IBul1">
    <w:name w:val="IBul1"/>
    <w:rsid w:val="005B1F10"/>
    <w:pPr>
      <w:numPr>
        <w:numId w:val="4"/>
      </w:numPr>
      <w:suppressAutoHyphens/>
      <w:spacing w:after="60" w:line="240" w:lineRule="auto"/>
      <w:ind w:left="0" w:firstLine="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F8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F8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5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vep.gov.hr/o-hrvatskom-izvozu/izvozne-prilike/244678" TargetMode="External"/><Relationship Id="rId13" Type="http://schemas.openxmlformats.org/officeDocument/2006/relationships/hyperlink" Target="https://trade.ec.europa.eu/access-to-markets/hr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zvoz.gov.h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vep.gov.hr/o-hrvatskom-izvozu/zahtjev-za-podrsku-izvozniku/24465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vep.gov.hr/o-gospodarskoj-diplomaciji/2256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vep.gov.hr/najave-225663/22566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7E1A4-1342-40B3-AE63-381F36BFB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Ozren Baković</dc:creator>
  <cp:lastModifiedBy>Adrian Vukojević</cp:lastModifiedBy>
  <cp:revision>19</cp:revision>
  <dcterms:created xsi:type="dcterms:W3CDTF">2024-04-11T07:24:00Z</dcterms:created>
  <dcterms:modified xsi:type="dcterms:W3CDTF">2026-02-11T08:56:00Z</dcterms:modified>
</cp:coreProperties>
</file>